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jc w:val="center"/>
        <w:rPr>
          <w:rFonts w:ascii="Candara" w:hAnsi="Candara"/>
          <w:b/>
          <w:bCs/>
          <w:spacing w:val="-3"/>
          <w:sz w:val="24"/>
          <w:szCs w:val="24"/>
        </w:rPr>
      </w:pPr>
      <w:r>
        <w:rPr>
          <w:rFonts w:ascii="Candara" w:hAnsi="Candara"/>
          <w:b/>
          <w:bCs/>
          <w:spacing w:val="-3"/>
          <w:sz w:val="24"/>
          <w:szCs w:val="24"/>
        </w:rPr>
        <w:t>FORMULARIOS PARA PRESENTACIÓN DE OFERTAS</w:t>
      </w:r>
    </w:p>
    <w:p>
      <w:pPr>
        <w:tabs>
          <w:tab w:val="left" w:pos="567"/>
          <w:tab w:val="center" w:pos="4680"/>
        </w:tabs>
        <w:suppressAutoHyphens/>
        <w:spacing w:after="120"/>
        <w:jc w:val="both"/>
        <w:rPr>
          <w:rFonts w:ascii="Candara" w:hAnsi="Candara"/>
          <w:b/>
          <w:bCs/>
          <w:spacing w:val="-3"/>
          <w:sz w:val="24"/>
          <w:szCs w:val="24"/>
        </w:rPr>
      </w:pPr>
      <w:r>
        <w:rPr>
          <w:rFonts w:ascii="Candara" w:hAnsi="Candara"/>
          <w:b/>
          <w:bCs/>
          <w:spacing w:val="-3"/>
          <w:sz w:val="24"/>
          <w:szCs w:val="24"/>
        </w:rPr>
        <w:tab/>
      </w:r>
      <w:r>
        <w:rPr>
          <w:rFonts w:ascii="Candara" w:hAnsi="Candara"/>
          <w:b/>
          <w:bCs/>
          <w:spacing w:val="-3"/>
          <w:sz w:val="24"/>
          <w:szCs w:val="24"/>
        </w:rPr>
        <w:tab/>
      </w:r>
      <w:bookmarkStart w:id="0" w:name="_Toc287270717"/>
    </w:p>
    <w:p>
      <w:pPr>
        <w:tabs>
          <w:tab w:val="left" w:pos="567"/>
          <w:tab w:val="center" w:pos="4680"/>
        </w:tabs>
        <w:suppressAutoHyphens/>
        <w:spacing w:after="120"/>
        <w:jc w:val="center"/>
        <w:rPr>
          <w:rFonts w:ascii="Candara" w:hAnsi="Candara"/>
          <w:b/>
          <w:sz w:val="24"/>
          <w:szCs w:val="24"/>
        </w:rPr>
      </w:pPr>
      <w:r>
        <w:rPr>
          <w:rFonts w:ascii="Candara" w:hAnsi="Candara"/>
          <w:b/>
          <w:spacing w:val="-3"/>
          <w:sz w:val="24"/>
          <w:szCs w:val="24"/>
        </w:rPr>
        <w:t xml:space="preserve">Formulario 01 - </w:t>
      </w:r>
      <w:r>
        <w:rPr>
          <w:rFonts w:ascii="Candara" w:hAnsi="Candara"/>
          <w:b/>
          <w:sz w:val="24"/>
          <w:szCs w:val="24"/>
        </w:rPr>
        <w:t>Formulario de Presentación de la Oferta</w:t>
      </w:r>
      <w:bookmarkEnd w:id="0"/>
    </w:p>
    <w:p>
      <w:pPr>
        <w:spacing w:after="120"/>
        <w:jc w:val="both"/>
        <w:rPr>
          <w:rFonts w:ascii="Candara" w:hAnsi="Candara"/>
          <w:i/>
          <w:iCs/>
          <w:color w:val="548DD4"/>
          <w:sz w:val="24"/>
          <w:szCs w:val="24"/>
        </w:rPr>
      </w:pPr>
    </w:p>
    <w:p>
      <w:pPr>
        <w:spacing w:after="120"/>
        <w:jc w:val="both"/>
        <w:rPr>
          <w:rFonts w:ascii="Candara" w:hAnsi="Candara"/>
          <w:b/>
          <w:bCs/>
          <w:spacing w:val="-3"/>
          <w:sz w:val="24"/>
          <w:szCs w:val="24"/>
        </w:rPr>
      </w:pPr>
      <w:bookmarkStart w:id="1" w:name="_Hlk45199729"/>
      <w:r>
        <w:rPr>
          <w:rFonts w:ascii="Candara" w:hAnsi="Candara"/>
          <w:b/>
          <w:bCs/>
          <w:spacing w:val="-3"/>
          <w:sz w:val="24"/>
          <w:szCs w:val="24"/>
        </w:rPr>
        <w:t xml:space="preserve">Comparación de Precios CP No: </w:t>
      </w:r>
      <w:r>
        <w:rPr>
          <w:rFonts w:ascii="Candara" w:hAnsi="Candara"/>
          <w:bCs/>
          <w:sz w:val="24"/>
          <w:szCs w:val="24"/>
        </w:rPr>
        <w:t>CP-S-BID-PGE-04-2022</w:t>
      </w:r>
    </w:p>
    <w:p>
      <w:pPr>
        <w:spacing w:after="120"/>
        <w:jc w:val="both"/>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Servicios de logística, producción, ejecución y difusión del “Congreso internacional de abogacía estatal sobre institutos fundamentales del derecho administrativo para la defensa jurídica del Estado”.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PMAF-162-CP-S-BID-PGE-04-2022</w:t>
      </w:r>
    </w:p>
    <w:bookmarkEnd w:id="1"/>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sz w:val="24"/>
          <w:szCs w:val="24"/>
        </w:rPr>
      </w:pPr>
      <w:bookmarkStart w:id="2" w:name="_Hlk45199708"/>
      <w:r>
        <w:rPr>
          <w:rFonts w:ascii="Candara" w:hAnsi="Candara"/>
          <w:sz w:val="24"/>
          <w:szCs w:val="24"/>
        </w:rPr>
        <w:t>Señores</w:t>
      </w:r>
    </w:p>
    <w:p>
      <w:pPr>
        <w:spacing w:after="120"/>
        <w:jc w:val="both"/>
        <w:rPr>
          <w:rFonts w:ascii="Candara" w:hAnsi="Candara"/>
          <w:b/>
          <w:sz w:val="24"/>
          <w:szCs w:val="24"/>
        </w:rPr>
      </w:pPr>
      <w:r>
        <w:rPr>
          <w:rFonts w:ascii="Candara" w:hAnsi="Candara"/>
          <w:b/>
          <w:sz w:val="24"/>
          <w:szCs w:val="24"/>
        </w:rPr>
        <w:t>Procuraduría General del Estado</w:t>
      </w:r>
    </w:p>
    <w:p>
      <w:pPr>
        <w:spacing w:after="120"/>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pPr>
        <w:spacing w:after="120"/>
        <w:jc w:val="both"/>
        <w:rPr>
          <w:rFonts w:ascii="Candara" w:hAnsi="Candara"/>
          <w:spacing w:val="-3"/>
          <w:sz w:val="24"/>
          <w:szCs w:val="24"/>
        </w:rPr>
      </w:pPr>
      <w:r>
        <w:rPr>
          <w:rFonts w:ascii="Candara" w:hAnsi="Candara"/>
          <w:spacing w:val="-3"/>
          <w:sz w:val="24"/>
          <w:szCs w:val="24"/>
        </w:rPr>
        <w:t>De mi consideración:</w:t>
      </w:r>
    </w:p>
    <w:bookmarkEnd w:id="2"/>
    <w:p>
      <w:pPr>
        <w:spacing w:after="120"/>
        <w:jc w:val="both"/>
        <w:rPr>
          <w:rFonts w:ascii="Candara" w:hAnsi="Candara"/>
          <w:spacing w:val="-3"/>
          <w:sz w:val="24"/>
          <w:szCs w:val="24"/>
        </w:rPr>
      </w:pPr>
      <w:r>
        <w:rPr>
          <w:rFonts w:ascii="Candara" w:hAnsi="Candara"/>
          <w:spacing w:val="-3"/>
          <w:sz w:val="24"/>
          <w:szCs w:val="24"/>
        </w:rPr>
        <w:t xml:space="preserve">El que suscribe, en atención a la invitación efectuada por la Procuraduría General del Estado, luego de examinar los lineamientos recibidos, ofrece </w:t>
      </w:r>
      <w:r>
        <w:rPr>
          <w:rFonts w:ascii="Candara" w:hAnsi="Candara"/>
          <w:bCs/>
          <w:sz w:val="24"/>
          <w:szCs w:val="24"/>
        </w:rPr>
        <w:t>servicios diferentes de consultoría</w:t>
      </w:r>
      <w:r>
        <w:rPr>
          <w:rFonts w:ascii="Candara" w:hAnsi="Candara"/>
          <w:b/>
          <w:sz w:val="24"/>
          <w:szCs w:val="24"/>
        </w:rPr>
        <w:t xml:space="preserve"> </w:t>
      </w:r>
      <w:r>
        <w:rPr>
          <w:rFonts w:ascii="Candara" w:hAnsi="Candara"/>
          <w:spacing w:val="-3"/>
          <w:sz w:val="24"/>
          <w:szCs w:val="24"/>
        </w:rPr>
        <w:t xml:space="preserve">por un </w:t>
      </w:r>
      <w:r>
        <w:rPr>
          <w:rFonts w:ascii="Candara" w:hAnsi="Candara"/>
          <w:sz w:val="24"/>
          <w:szCs w:val="24"/>
        </w:rPr>
        <w:t xml:space="preserve">Precio del Contrato de </w:t>
      </w:r>
      <w:r>
        <w:rPr>
          <w:rFonts w:ascii="Candara" w:hAnsi="Candara"/>
          <w:b/>
          <w:color w:val="4472C4"/>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w:t>
      </w:r>
      <w:r>
        <w:rPr>
          <w:rFonts w:ascii="Candara" w:hAnsi="Candara"/>
          <w:spacing w:val="-3"/>
          <w:sz w:val="24"/>
          <w:szCs w:val="24"/>
        </w:rPr>
        <w:t>.</w:t>
      </w:r>
    </w:p>
    <w:p>
      <w:pPr>
        <w:spacing w:after="120"/>
        <w:jc w:val="both"/>
        <w:rPr>
          <w:rFonts w:ascii="Candara" w:hAnsi="Candara"/>
          <w:b/>
          <w:color w:val="4472C4"/>
          <w:sz w:val="24"/>
          <w:szCs w:val="24"/>
        </w:rPr>
      </w:pPr>
      <w:r>
        <w:rPr>
          <w:rFonts w:ascii="Candara" w:hAnsi="Candara"/>
          <w:sz w:val="24"/>
          <w:szCs w:val="24"/>
        </w:rPr>
        <w:t>El precio incluye todos los tributos, impuesto y/o cargos, comisiones, etc. y cualquier gravamen que pueda recaer sobre el CONTRATISTA, incluido el IVA.</w:t>
      </w:r>
      <w:r>
        <w:rPr>
          <w:rFonts w:ascii="Candara" w:hAnsi="Candara"/>
          <w:i/>
          <w:iCs/>
          <w:color w:val="548DD4"/>
          <w:sz w:val="24"/>
          <w:szCs w:val="24"/>
        </w:rPr>
        <w:t xml:space="preserve"> </w:t>
      </w:r>
    </w:p>
    <w:p>
      <w:pPr>
        <w:pStyle w:val="Textoindependiente3"/>
        <w:widowControl w:val="0"/>
        <w:tabs>
          <w:tab w:val="left" w:pos="-720"/>
        </w:tabs>
        <w:suppressAutoHyphens/>
        <w:autoSpaceDE w:val="0"/>
        <w:autoSpaceDN w:val="0"/>
        <w:adjustRightInd w:val="0"/>
        <w:jc w:val="both"/>
        <w:rPr>
          <w:rFonts w:ascii="Candara" w:hAnsi="Candara"/>
          <w:spacing w:val="-3"/>
          <w:sz w:val="24"/>
          <w:szCs w:val="24"/>
        </w:rPr>
      </w:pPr>
      <w:r>
        <w:rPr>
          <w:rFonts w:ascii="Candara" w:hAnsi="Candara"/>
          <w:sz w:val="24"/>
          <w:szCs w:val="24"/>
        </w:rPr>
        <w:t xml:space="preserve">El plazo de </w:t>
      </w:r>
      <w:r>
        <w:rPr>
          <w:rFonts w:ascii="Candara" w:hAnsi="Candara"/>
          <w:bCs/>
          <w:sz w:val="24"/>
          <w:szCs w:val="24"/>
        </w:rPr>
        <w:t xml:space="preserve">entrega de los servicios diferentes de consultoría </w:t>
      </w:r>
      <w:r>
        <w:rPr>
          <w:rFonts w:ascii="Candara" w:hAnsi="Candara"/>
          <w:sz w:val="24"/>
          <w:szCs w:val="24"/>
        </w:rPr>
        <w:t xml:space="preserve">será desde la suscripción del contrato hasta </w:t>
      </w:r>
      <w:r>
        <w:rPr>
          <w:rFonts w:ascii="Candara" w:hAnsi="Candara"/>
          <w:sz w:val="24"/>
          <w:szCs w:val="24"/>
          <w:lang w:eastAsia="en-US"/>
        </w:rPr>
        <w:t>quince</w:t>
      </w:r>
      <w:r>
        <w:rPr>
          <w:rFonts w:ascii="Candara" w:hAnsi="Candara"/>
          <w:sz w:val="24"/>
          <w:szCs w:val="24"/>
        </w:rPr>
        <w:t xml:space="preserve"> días posteriores de culminado el evento</w:t>
      </w:r>
      <w:r>
        <w:rPr>
          <w:rFonts w:ascii="Candara" w:hAnsi="Candara" w:cs="Calibri"/>
          <w:sz w:val="24"/>
          <w:szCs w:val="24"/>
        </w:rPr>
        <w:t>.</w:t>
      </w:r>
    </w:p>
    <w:p>
      <w:pPr>
        <w:spacing w:after="120"/>
        <w:jc w:val="both"/>
        <w:rPr>
          <w:rFonts w:ascii="Candara" w:hAnsi="Candara"/>
          <w:spacing w:val="-3"/>
          <w:sz w:val="24"/>
          <w:szCs w:val="24"/>
        </w:rPr>
      </w:pPr>
      <w:r>
        <w:rPr>
          <w:rFonts w:ascii="Candara" w:hAnsi="Candara"/>
          <w:spacing w:val="-3"/>
          <w:sz w:val="24"/>
          <w:szCs w:val="24"/>
        </w:rPr>
        <w:tab/>
        <w:t xml:space="preserve">Al presentar la oferta como Representante Legal de </w:t>
      </w:r>
      <w:r>
        <w:rPr>
          <w:rFonts w:ascii="Candara" w:hAnsi="Candara"/>
          <w:b/>
          <w:color w:val="4472C4"/>
          <w:sz w:val="24"/>
          <w:szCs w:val="24"/>
        </w:rPr>
        <w:t>[Nombre del Oferente]</w:t>
      </w:r>
      <w:r>
        <w:rPr>
          <w:rFonts w:ascii="Candara" w:hAnsi="Candara"/>
          <w:spacing w:val="-3"/>
          <w:sz w:val="24"/>
          <w:szCs w:val="24"/>
        </w:rPr>
        <w:t>, declaro bajo juramento, que:</w:t>
      </w:r>
    </w:p>
    <w:p>
      <w:pPr>
        <w:pStyle w:val="Sangra3detindependiente"/>
        <w:widowControl w:val="0"/>
        <w:numPr>
          <w:ilvl w:val="0"/>
          <w:numId w:val="1"/>
        </w:numPr>
        <w:tabs>
          <w:tab w:val="clear" w:pos="1080"/>
          <w:tab w:val="left" w:pos="-720"/>
          <w:tab w:val="left" w:pos="0"/>
          <w:tab w:val="num" w:pos="720"/>
        </w:tabs>
        <w:suppressAutoHyphens/>
        <w:ind w:left="426" w:hanging="66"/>
        <w:jc w:val="both"/>
        <w:rPr>
          <w:rFonts w:ascii="Candara" w:hAnsi="Candara"/>
          <w:spacing w:val="-3"/>
          <w:sz w:val="24"/>
          <w:szCs w:val="24"/>
        </w:rPr>
      </w:pPr>
      <w:r>
        <w:rPr>
          <w:rFonts w:ascii="Candara" w:hAnsi="Candara"/>
          <w:spacing w:val="-3"/>
          <w:sz w:val="24"/>
          <w:szCs w:val="24"/>
        </w:rPr>
        <w:t xml:space="preserve">Nos comprometemos a entregar </w:t>
      </w:r>
      <w:r>
        <w:rPr>
          <w:rFonts w:ascii="Candara" w:hAnsi="Candara"/>
          <w:bCs/>
          <w:sz w:val="24"/>
          <w:szCs w:val="24"/>
        </w:rPr>
        <w:t>servicios diferentes de consultoría</w:t>
      </w:r>
      <w:r>
        <w:rPr>
          <w:rFonts w:ascii="Candara" w:hAnsi="Candara"/>
          <w:spacing w:val="-3"/>
          <w:sz w:val="24"/>
          <w:szCs w:val="24"/>
        </w:rPr>
        <w:t xml:space="preserve"> con sujeción a los requisitos que se estipulan en los documentos de selección y sus secciones y por los precios fijos arriba indicados y consignados también en la Oferta. </w:t>
      </w:r>
    </w:p>
    <w:p>
      <w:pPr>
        <w:numPr>
          <w:ilvl w:val="0"/>
          <w:numId w:val="1"/>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rPr>
      </w:pPr>
      <w:r>
        <w:rPr>
          <w:rFonts w:ascii="Candara" w:hAnsi="Candara"/>
          <w:spacing w:val="-3"/>
          <w:sz w:val="24"/>
          <w:szCs w:val="24"/>
        </w:rPr>
        <w:t>Garantizo la veracidad y exactitud de la información y las declaraciones incluidas en los documentos de la oferta, formula</w:t>
      </w:r>
      <w:r>
        <w:rPr>
          <w:rFonts w:ascii="Candara" w:hAnsi="Candara"/>
          <w:spacing w:val="-3"/>
          <w:sz w:val="24"/>
          <w:szCs w:val="24"/>
        </w:rPr>
        <w:softHyphen/>
        <w:t>rios y otros anexos.</w:t>
      </w:r>
    </w:p>
    <w:p>
      <w:pPr>
        <w:pStyle w:val="Sangradetextonormal"/>
        <w:widowControl w:val="0"/>
        <w:numPr>
          <w:ilvl w:val="0"/>
          <w:numId w:val="1"/>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rPr>
      </w:pPr>
      <w:r>
        <w:rPr>
          <w:rFonts w:ascii="Candara" w:hAnsi="Candara"/>
          <w:sz w:val="24"/>
          <w:szCs w:val="24"/>
        </w:rPr>
        <w:t xml:space="preserve">Nos comprometemos a denunciar cualquier acto relacionado con prácticas prohibidas que fuere de mi conocimiento durante el desarrollo del proceso. </w:t>
      </w:r>
    </w:p>
    <w:p>
      <w:pPr>
        <w:pStyle w:val="Sangradetextonormal"/>
        <w:widowControl w:val="0"/>
        <w:numPr>
          <w:ilvl w:val="0"/>
          <w:numId w:val="1"/>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r>
        <w:rPr>
          <w:rFonts w:ascii="Candara" w:hAnsi="Candara"/>
          <w:spacing w:val="-3"/>
          <w:sz w:val="24"/>
          <w:szCs w:val="24"/>
        </w:rPr>
        <w:t xml:space="preserve">Confirmamos por la presente que esta Oferta tiene un período de validez de </w:t>
      </w:r>
      <w:r>
        <w:rPr>
          <w:rFonts w:ascii="Candara" w:hAnsi="Candara"/>
          <w:bCs/>
          <w:sz w:val="24"/>
          <w:szCs w:val="24"/>
        </w:rPr>
        <w:t xml:space="preserve">90 </w:t>
      </w:r>
      <w:r>
        <w:rPr>
          <w:rFonts w:ascii="Candara" w:hAnsi="Candara"/>
          <w:sz w:val="24"/>
          <w:szCs w:val="24"/>
        </w:rPr>
        <w:t>días, y que está acompañada de una Declaración de Mantenimiento de Oferta.</w:t>
      </w:r>
    </w:p>
    <w:p>
      <w:pPr>
        <w:pStyle w:val="Sangradetextonormal"/>
        <w:widowControl w:val="0"/>
        <w:numPr>
          <w:ilvl w:val="0"/>
          <w:numId w:val="1"/>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bookmarkStart w:id="3" w:name="_Hlk45024307"/>
      <w:r>
        <w:rPr>
          <w:rFonts w:ascii="Candara" w:hAnsi="Candara"/>
          <w:sz w:val="24"/>
          <w:szCs w:val="24"/>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bookmarkEnd w:id="3"/>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zCs w:val="24"/>
          <w:lang w:val="es-EC"/>
        </w:rPr>
        <w:lastRenderedPageBreak/>
        <w:t>En caso de ser adjudicado, nos comprometemos a suscribir el contrato en los términos previstos en este documento de selección.</w:t>
      </w:r>
      <w:r>
        <w:rPr>
          <w:rFonts w:ascii="Candara" w:hAnsi="Candara"/>
          <w:spacing w:val="-3"/>
          <w:szCs w:val="24"/>
          <w:lang w:val="es-EC" w:eastAsia="en-US"/>
        </w:rPr>
        <w:t xml:space="preserve"> </w:t>
      </w:r>
    </w:p>
    <w:p>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Pr>
          <w:rFonts w:ascii="Candara" w:hAnsi="Candara"/>
          <w:bCs/>
          <w:szCs w:val="24"/>
          <w:lang w:val="es-EC"/>
        </w:rPr>
        <w:t xml:space="preserve">oferta considerada como la más ventajosa </w:t>
      </w:r>
      <w:r>
        <w:rPr>
          <w:rFonts w:ascii="Candara" w:hAnsi="Candara"/>
          <w:spacing w:val="-3"/>
          <w:szCs w:val="24"/>
          <w:lang w:val="es-EC" w:eastAsia="en-US"/>
        </w:rPr>
        <w:t>ni ninguna otra Oferta que reciban, sin que tal decisión permita reclamación por parte del oferente.</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Esta Oferta y su aceptación por escrito constituirán un Compromiso de obligatorio cumplimiento. Entendemos que ustedes no están obligados a aceptar la Oferta más baja ni ninguna otra Oferta que pudieran recibir.</w:t>
      </w:r>
    </w:p>
    <w:p>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C" w:eastAsia="en-US"/>
        </w:rPr>
      </w:pPr>
    </w:p>
    <w:p>
      <w:pPr>
        <w:tabs>
          <w:tab w:val="left" w:pos="-720"/>
          <w:tab w:val="left" w:pos="0"/>
          <w:tab w:val="left" w:pos="720"/>
        </w:tabs>
        <w:suppressAutoHyphens/>
        <w:spacing w:after="120"/>
        <w:jc w:val="both"/>
        <w:rPr>
          <w:rFonts w:ascii="Candara" w:hAnsi="Candara"/>
          <w:spacing w:val="-3"/>
          <w:sz w:val="24"/>
          <w:szCs w:val="24"/>
        </w:rPr>
      </w:pPr>
      <w:r>
        <w:rPr>
          <w:rFonts w:ascii="Candara" w:hAnsi="Candara"/>
          <w:spacing w:val="-3"/>
          <w:sz w:val="24"/>
          <w:szCs w:val="24"/>
        </w:rPr>
        <w:t>Atentamente,</w:t>
      </w:r>
    </w:p>
    <w:p>
      <w:pPr>
        <w:spacing w:after="120"/>
        <w:jc w:val="both"/>
        <w:rPr>
          <w:rFonts w:ascii="Candara" w:hAnsi="Candara"/>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tabs>
          <w:tab w:val="left" w:pos="0"/>
        </w:tabs>
        <w:suppressAutoHyphens/>
        <w:spacing w:after="120"/>
        <w:jc w:val="center"/>
        <w:rPr>
          <w:rFonts w:ascii="Candara" w:hAnsi="Candara"/>
          <w:b/>
          <w:sz w:val="24"/>
          <w:szCs w:val="24"/>
        </w:rPr>
      </w:pPr>
      <w:r>
        <w:rPr>
          <w:rFonts w:ascii="Candara" w:hAnsi="Candara"/>
          <w:sz w:val="24"/>
          <w:szCs w:val="24"/>
        </w:rPr>
        <w:br w:type="page"/>
      </w:r>
      <w:r>
        <w:rPr>
          <w:rFonts w:ascii="Candara" w:hAnsi="Candara"/>
          <w:b/>
          <w:sz w:val="24"/>
          <w:szCs w:val="24"/>
        </w:rPr>
        <w:lastRenderedPageBreak/>
        <w:t>Formulario 02 – Datos generales del oferente</w:t>
      </w:r>
    </w:p>
    <w:p>
      <w:pPr>
        <w:tabs>
          <w:tab w:val="right" w:leader="dot" w:pos="8820"/>
        </w:tabs>
        <w:spacing w:after="120"/>
        <w:jc w:val="both"/>
        <w:rPr>
          <w:rFonts w:ascii="Candara" w:hAnsi="Candara"/>
          <w:sz w:val="24"/>
          <w:szCs w:val="24"/>
        </w:rPr>
      </w:pPr>
    </w:p>
    <w:p>
      <w:pPr>
        <w:spacing w:after="120"/>
        <w:jc w:val="both"/>
        <w:rPr>
          <w:rFonts w:ascii="Candara" w:hAnsi="Candara"/>
          <w:b/>
          <w:bCs/>
          <w:spacing w:val="-3"/>
          <w:sz w:val="24"/>
          <w:szCs w:val="24"/>
        </w:rPr>
      </w:pPr>
      <w:r>
        <w:rPr>
          <w:rFonts w:ascii="Candara" w:hAnsi="Candara"/>
          <w:b/>
          <w:bCs/>
          <w:spacing w:val="-3"/>
          <w:sz w:val="24"/>
          <w:szCs w:val="24"/>
        </w:rPr>
        <w:t xml:space="preserve">Comparación de Precios CP No: </w:t>
      </w:r>
      <w:r>
        <w:rPr>
          <w:rFonts w:ascii="Candara" w:hAnsi="Candara"/>
          <w:bCs/>
          <w:sz w:val="24"/>
          <w:szCs w:val="24"/>
        </w:rPr>
        <w:t>PMAF-162-CP-S-BID-PGE-04-2022</w:t>
      </w:r>
    </w:p>
    <w:p>
      <w:pPr>
        <w:spacing w:after="120"/>
        <w:jc w:val="both"/>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Servicios de logística, producción, ejecución y difusión del “Congreso internacional de abogacía estatal sobre institutos fundamentales del derecho administrativo para la defensa jurídica del Estado”.</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PMAF-162-CP-S-BID-PGE-04-2022</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tabs>
          <w:tab w:val="right" w:leader="dot" w:pos="8820"/>
        </w:tabs>
        <w:spacing w:after="120"/>
        <w:jc w:val="both"/>
        <w:rPr>
          <w:rFonts w:ascii="Candara" w:hAnsi="Candara"/>
          <w:b/>
          <w:sz w:val="24"/>
          <w:szCs w:val="24"/>
        </w:rPr>
      </w:pPr>
      <w:r>
        <w:rPr>
          <w:rFonts w:ascii="Candara" w:hAnsi="Candara"/>
          <w:b/>
          <w:sz w:val="24"/>
          <w:szCs w:val="24"/>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trPr>
          <w:cantSplit/>
          <w:trHeight w:val="440"/>
          <w:jc w:val="center"/>
        </w:trPr>
        <w:tc>
          <w:tcPr>
            <w:tcW w:w="9270" w:type="dxa"/>
          </w:tcPr>
          <w:p>
            <w:pPr>
              <w:suppressAutoHyphens/>
              <w:spacing w:after="120"/>
              <w:ind w:left="360" w:hanging="360"/>
              <w:jc w:val="both"/>
              <w:rPr>
                <w:rFonts w:ascii="Candara" w:hAnsi="Candara"/>
                <w:b/>
                <w:color w:val="4472C4"/>
                <w:sz w:val="24"/>
                <w:szCs w:val="24"/>
              </w:rPr>
            </w:pPr>
            <w:r>
              <w:rPr>
                <w:rFonts w:ascii="Candara" w:hAnsi="Candara"/>
                <w:spacing w:val="-2"/>
                <w:sz w:val="24"/>
                <w:szCs w:val="24"/>
              </w:rPr>
              <w:t>1.  Nombre del Oferente</w:t>
            </w:r>
            <w:r>
              <w:rPr>
                <w:rFonts w:ascii="Candara" w:hAnsi="Candara"/>
                <w:sz w:val="24"/>
                <w:szCs w:val="24"/>
              </w:rPr>
              <w:t xml:space="preserve">: </w:t>
            </w:r>
            <w:r>
              <w:rPr>
                <w:rFonts w:ascii="Candara" w:hAnsi="Candara"/>
                <w:b/>
                <w:color w:val="4472C4"/>
                <w:sz w:val="24"/>
                <w:szCs w:val="24"/>
              </w:rPr>
              <w:t>[indicar el nombre del Oferente]</w:t>
            </w:r>
          </w:p>
          <w:p>
            <w:pPr>
              <w:suppressAutoHyphens/>
              <w:spacing w:after="120"/>
              <w:ind w:left="360" w:hanging="360"/>
              <w:jc w:val="both"/>
              <w:rPr>
                <w:rFonts w:ascii="Candara" w:hAnsi="Candara"/>
                <w:sz w:val="24"/>
                <w:szCs w:val="24"/>
              </w:rPr>
            </w:pPr>
            <w:r>
              <w:rPr>
                <w:rFonts w:ascii="Candara" w:hAnsi="Candara"/>
                <w:spacing w:val="-2"/>
                <w:sz w:val="24"/>
                <w:szCs w:val="24"/>
              </w:rPr>
              <w:t xml:space="preserve">     Nacionalidad:</w:t>
            </w:r>
            <w:r>
              <w:rPr>
                <w:rFonts w:ascii="Candara" w:hAnsi="Candara"/>
                <w:b/>
                <w:color w:val="4472C4"/>
                <w:sz w:val="24"/>
                <w:szCs w:val="24"/>
              </w:rPr>
              <w:t xml:space="preserve"> [indicar la nacionalidad]</w:t>
            </w:r>
          </w:p>
        </w:tc>
      </w:tr>
      <w:tr>
        <w:trPr>
          <w:cantSplit/>
          <w:trHeight w:val="440"/>
          <w:jc w:val="center"/>
        </w:trPr>
        <w:tc>
          <w:tcPr>
            <w:tcW w:w="9270" w:type="dxa"/>
          </w:tcPr>
          <w:p>
            <w:pPr>
              <w:numPr>
                <w:ilvl w:val="0"/>
                <w:numId w:val="3"/>
              </w:numPr>
              <w:suppressAutoHyphens/>
              <w:spacing w:after="120"/>
              <w:jc w:val="both"/>
              <w:rPr>
                <w:rFonts w:ascii="Candara" w:hAnsi="Candara"/>
                <w:spacing w:val="-2"/>
                <w:sz w:val="24"/>
                <w:szCs w:val="24"/>
              </w:rPr>
            </w:pPr>
            <w:r>
              <w:rPr>
                <w:rFonts w:ascii="Candara" w:hAnsi="Candara"/>
                <w:spacing w:val="-2"/>
                <w:sz w:val="24"/>
                <w:szCs w:val="24"/>
              </w:rPr>
              <w:t xml:space="preserve">Naturaleza: </w:t>
            </w:r>
          </w:p>
          <w:p>
            <w:pPr>
              <w:spacing w:after="120"/>
              <w:rPr>
                <w:rFonts w:ascii="Candara" w:hAnsi="Candara"/>
                <w:b/>
                <w:bCs/>
                <w:color w:val="4472C4"/>
                <w:sz w:val="24"/>
                <w:szCs w:val="24"/>
              </w:rPr>
            </w:pPr>
            <w:r>
              <w:rPr>
                <w:rFonts w:ascii="Candara" w:hAnsi="Candara"/>
                <w:b/>
                <w:bCs/>
                <w:color w:val="4472C4"/>
                <w:sz w:val="24"/>
                <w:szCs w:val="24"/>
              </w:rPr>
              <w:t>Persona natural: __________________</w:t>
            </w:r>
          </w:p>
          <w:p>
            <w:pPr>
              <w:spacing w:after="120"/>
              <w:rPr>
                <w:rFonts w:ascii="Candara" w:hAnsi="Candara"/>
                <w:b/>
                <w:bCs/>
                <w:color w:val="4472C4"/>
                <w:sz w:val="24"/>
                <w:szCs w:val="24"/>
              </w:rPr>
            </w:pPr>
            <w:r>
              <w:rPr>
                <w:rFonts w:ascii="Candara" w:hAnsi="Candara"/>
                <w:b/>
                <w:bCs/>
                <w:color w:val="4472C4"/>
                <w:sz w:val="24"/>
                <w:szCs w:val="24"/>
              </w:rPr>
              <w:t>Persona jurídica: ______________________</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3.  Año de registro del Oferente: </w:t>
            </w:r>
            <w:r>
              <w:rPr>
                <w:rFonts w:ascii="Candara" w:hAnsi="Candara"/>
                <w:b/>
                <w:color w:val="4472C4"/>
                <w:sz w:val="24"/>
                <w:szCs w:val="24"/>
              </w:rPr>
              <w:t>[indicar el año de registro del Oferente]</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4.  Dirección del Oferente en el país donde está registrado: </w:t>
            </w:r>
            <w:r>
              <w:rPr>
                <w:rFonts w:ascii="Candara" w:hAnsi="Candara"/>
                <w:b/>
                <w:color w:val="4472C4"/>
                <w:sz w:val="24"/>
                <w:szCs w:val="24"/>
              </w:rPr>
              <w:t>[indicar la Dirección del Oferente en el país donde está registrado]</w:t>
            </w:r>
          </w:p>
        </w:tc>
      </w:tr>
      <w:tr>
        <w:trPr>
          <w:cantSplit/>
          <w:trHeight w:val="440"/>
          <w:jc w:val="center"/>
        </w:trPr>
        <w:tc>
          <w:tcPr>
            <w:tcW w:w="9270" w:type="dxa"/>
          </w:tcPr>
          <w:p>
            <w:pPr>
              <w:suppressAutoHyphens/>
              <w:spacing w:after="120"/>
              <w:ind w:left="360" w:hanging="360"/>
              <w:jc w:val="both"/>
              <w:rPr>
                <w:rFonts w:ascii="Candara" w:hAnsi="Candara"/>
                <w:spacing w:val="-2"/>
                <w:sz w:val="24"/>
                <w:szCs w:val="24"/>
              </w:rPr>
            </w:pPr>
            <w:r>
              <w:rPr>
                <w:rFonts w:ascii="Candara" w:hAnsi="Candara"/>
                <w:spacing w:val="-2"/>
                <w:sz w:val="24"/>
                <w:szCs w:val="24"/>
              </w:rPr>
              <w:t xml:space="preserve">5.  </w:t>
            </w:r>
            <w:r>
              <w:rPr>
                <w:rFonts w:ascii="Candara" w:hAnsi="Candara"/>
                <w:spacing w:val="-2"/>
                <w:sz w:val="24"/>
                <w:szCs w:val="24"/>
              </w:rPr>
              <w:tab/>
              <w:t>Información del representante autorizado del Oferente:</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 xml:space="preserve">Nombre: </w:t>
            </w:r>
            <w:r>
              <w:rPr>
                <w:rFonts w:ascii="Candara" w:hAnsi="Candara"/>
                <w:b/>
                <w:color w:val="4472C4"/>
                <w:sz w:val="24"/>
                <w:szCs w:val="24"/>
              </w:rPr>
              <w:t>[indicar el nombre del representante autorizado]</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Dirección</w:t>
            </w:r>
            <w:r>
              <w:rPr>
                <w:rFonts w:ascii="Candara" w:hAnsi="Candara"/>
                <w:b/>
                <w:color w:val="4472C4"/>
                <w:sz w:val="24"/>
                <w:szCs w:val="24"/>
              </w:rPr>
              <w:t>: [indicar la dirección del representante autorizado]</w:t>
            </w:r>
          </w:p>
          <w:p>
            <w:pPr>
              <w:suppressAutoHyphens/>
              <w:spacing w:after="120"/>
              <w:ind w:left="360" w:hanging="18"/>
              <w:jc w:val="both"/>
              <w:rPr>
                <w:rFonts w:ascii="Candara" w:hAnsi="Candara"/>
                <w:i/>
                <w:color w:val="548DD4"/>
                <w:sz w:val="24"/>
                <w:szCs w:val="24"/>
              </w:rPr>
            </w:pPr>
            <w:r>
              <w:rPr>
                <w:rFonts w:ascii="Candara" w:hAnsi="Candara"/>
                <w:spacing w:val="-2"/>
                <w:sz w:val="24"/>
                <w:szCs w:val="24"/>
              </w:rPr>
              <w:t>Números de teléfono</w:t>
            </w:r>
            <w:r>
              <w:rPr>
                <w:rFonts w:ascii="Candara" w:hAnsi="Candara"/>
                <w:i/>
                <w:spacing w:val="-2"/>
                <w:sz w:val="24"/>
                <w:szCs w:val="24"/>
              </w:rPr>
              <w:t xml:space="preserve">: </w:t>
            </w:r>
            <w:r>
              <w:rPr>
                <w:rFonts w:ascii="Candara" w:hAnsi="Candara"/>
                <w:b/>
                <w:color w:val="4472C4"/>
                <w:sz w:val="24"/>
                <w:szCs w:val="24"/>
              </w:rPr>
              <w:t>[indicar los números de teléfono del representante autorizado]</w:t>
            </w:r>
          </w:p>
          <w:p>
            <w:pPr>
              <w:suppressAutoHyphens/>
              <w:spacing w:after="120"/>
              <w:ind w:left="360" w:hanging="18"/>
              <w:jc w:val="both"/>
              <w:rPr>
                <w:rFonts w:ascii="Candara" w:hAnsi="Candara"/>
                <w:i/>
                <w:spacing w:val="-2"/>
                <w:sz w:val="24"/>
                <w:szCs w:val="24"/>
              </w:rPr>
            </w:pPr>
            <w:r>
              <w:rPr>
                <w:rFonts w:ascii="Candara" w:hAnsi="Candara"/>
                <w:spacing w:val="-2"/>
                <w:sz w:val="24"/>
                <w:szCs w:val="24"/>
              </w:rPr>
              <w:t xml:space="preserve">Dirección de correo electrónico: </w:t>
            </w:r>
            <w:r>
              <w:rPr>
                <w:rFonts w:ascii="Candara" w:hAnsi="Candara"/>
                <w:b/>
                <w:color w:val="4472C4"/>
                <w:sz w:val="24"/>
                <w:szCs w:val="24"/>
              </w:rPr>
              <w:t>[indicar el correo electrónico del oferente]</w:t>
            </w:r>
          </w:p>
        </w:tc>
      </w:tr>
      <w:tr>
        <w:trPr>
          <w:trHeight w:val="440"/>
          <w:jc w:val="center"/>
        </w:trPr>
        <w:tc>
          <w:tcPr>
            <w:tcW w:w="9270" w:type="dxa"/>
            <w:tcBorders>
              <w:bottom w:val="single" w:sz="4" w:space="0" w:color="auto"/>
            </w:tcBorders>
          </w:tcPr>
          <w:p>
            <w:pPr>
              <w:suppressAutoHyphens/>
              <w:spacing w:after="120"/>
              <w:ind w:left="360" w:hanging="360"/>
              <w:jc w:val="both"/>
              <w:rPr>
                <w:rFonts w:ascii="Candara" w:hAnsi="Candara"/>
                <w:i/>
                <w:color w:val="548DD4"/>
                <w:spacing w:val="-2"/>
                <w:sz w:val="24"/>
                <w:szCs w:val="24"/>
              </w:rPr>
            </w:pPr>
            <w:r>
              <w:rPr>
                <w:rFonts w:ascii="Candara" w:hAnsi="Candara"/>
                <w:spacing w:val="-2"/>
                <w:sz w:val="24"/>
                <w:szCs w:val="24"/>
              </w:rPr>
              <w:t>7.</w:t>
            </w:r>
            <w:r>
              <w:rPr>
                <w:rFonts w:ascii="Candara" w:hAnsi="Candara"/>
                <w:spacing w:val="-2"/>
                <w:sz w:val="24"/>
                <w:szCs w:val="24"/>
              </w:rPr>
              <w:tab/>
              <w:t>Se adjuntan copias de los documentos originales de</w:t>
            </w:r>
            <w:r>
              <w:rPr>
                <w:rFonts w:ascii="Candara" w:hAnsi="Candara"/>
                <w:color w:val="548DD4"/>
                <w:spacing w:val="-2"/>
                <w:sz w:val="24"/>
                <w:szCs w:val="24"/>
              </w:rPr>
              <w:t xml:space="preserve">: </w:t>
            </w:r>
            <w:r>
              <w:rPr>
                <w:rFonts w:ascii="Candara" w:hAnsi="Candara"/>
                <w:b/>
                <w:color w:val="4472C4"/>
                <w:sz w:val="24"/>
                <w:szCs w:val="24"/>
              </w:rPr>
              <w:t>[marcar la(s) casilla(s) de los documentos originales adjuntos]</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Estatutos de la Sociedad o Registro de la empresa indicada en el párrafo1 anterior.</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Si se trata de una Asociación en Participación o Consorcio, Convenio de Asociación en Participación o del Consorcio.</w:t>
            </w:r>
          </w:p>
        </w:tc>
      </w:tr>
    </w:tbl>
    <w:p>
      <w:pPr>
        <w:pStyle w:val="SectionIVHeader"/>
        <w:spacing w:before="0" w:after="120"/>
        <w:jc w:val="both"/>
        <w:rPr>
          <w:rFonts w:ascii="Candara" w:hAnsi="Candara"/>
          <w:sz w:val="24"/>
          <w:szCs w:val="24"/>
          <w:lang w:val="es-EC" w:eastAsia="es-ES"/>
        </w:rPr>
      </w:pPr>
      <w:bookmarkStart w:id="4" w:name="_Toc106681845"/>
      <w:bookmarkStart w:id="5" w:name="_Toc77664160"/>
    </w:p>
    <w:bookmarkEnd w:id="4"/>
    <w:bookmarkEnd w:id="5"/>
    <w:p>
      <w:pPr>
        <w:pStyle w:val="SectionIVHeader"/>
        <w:spacing w:before="0" w:after="120"/>
        <w:rPr>
          <w:rFonts w:ascii="Candara" w:hAnsi="Candara"/>
          <w:sz w:val="24"/>
          <w:szCs w:val="24"/>
          <w:lang w:val="es-EC"/>
        </w:rPr>
      </w:pPr>
    </w:p>
    <w:p>
      <w:pPr>
        <w:rPr>
          <w:rFonts w:ascii="Candara" w:hAnsi="Candara"/>
          <w:sz w:val="24"/>
          <w:szCs w:val="24"/>
          <w:lang w:eastAsia="zh-CN"/>
        </w:rPr>
      </w:pPr>
    </w:p>
    <w:p>
      <w:pPr>
        <w:rPr>
          <w:rFonts w:ascii="Candara" w:hAnsi="Candara"/>
          <w:sz w:val="24"/>
          <w:szCs w:val="24"/>
          <w:lang w:eastAsia="zh-CN"/>
        </w:rPr>
      </w:pPr>
    </w:p>
    <w:p>
      <w:pPr>
        <w:rPr>
          <w:rFonts w:ascii="Candara" w:hAnsi="Candara"/>
          <w:sz w:val="24"/>
          <w:szCs w:val="24"/>
          <w:lang w:eastAsia="zh-CN"/>
        </w:rPr>
      </w:pPr>
    </w:p>
    <w:p>
      <w:pPr>
        <w:rPr>
          <w:rFonts w:ascii="Candara" w:hAnsi="Candara"/>
          <w:sz w:val="24"/>
          <w:szCs w:val="24"/>
          <w:lang w:eastAsia="zh-CN"/>
        </w:rPr>
      </w:pPr>
    </w:p>
    <w:p>
      <w:pPr>
        <w:rPr>
          <w:rFonts w:ascii="Candara" w:hAnsi="Candara"/>
          <w:sz w:val="24"/>
          <w:szCs w:val="24"/>
          <w:lang w:eastAsia="zh-CN"/>
        </w:rPr>
      </w:pPr>
    </w:p>
    <w:p>
      <w:pPr>
        <w:rPr>
          <w:rFonts w:ascii="Candara" w:hAnsi="Candara"/>
          <w:sz w:val="24"/>
          <w:szCs w:val="24"/>
          <w:lang w:eastAsia="zh-CN"/>
        </w:rPr>
      </w:pPr>
    </w:p>
    <w:p>
      <w:pPr>
        <w:pStyle w:val="SectionIVHeader"/>
        <w:spacing w:before="0" w:after="120"/>
        <w:rPr>
          <w:rFonts w:ascii="Candara" w:hAnsi="Candara"/>
          <w:sz w:val="24"/>
          <w:szCs w:val="24"/>
        </w:rPr>
        <w:sectPr>
          <w:headerReference w:type="default" r:id="rId7"/>
          <w:pgSz w:w="11906" w:h="16838" w:code="9"/>
          <w:pgMar w:top="1440" w:right="1440" w:bottom="1440" w:left="1440" w:header="720" w:footer="720" w:gutter="0"/>
          <w:cols w:space="720"/>
          <w:docGrid w:linePitch="360"/>
        </w:sectPr>
      </w:pPr>
    </w:p>
    <w:p>
      <w:pPr>
        <w:pStyle w:val="SectionIVHeader"/>
        <w:spacing w:before="0" w:after="120"/>
        <w:rPr>
          <w:rFonts w:ascii="Candara" w:hAnsi="Candara"/>
          <w:sz w:val="24"/>
          <w:szCs w:val="24"/>
          <w:lang w:val="es-EC"/>
        </w:rPr>
      </w:pPr>
      <w:r>
        <w:rPr>
          <w:rFonts w:ascii="Candara" w:hAnsi="Candara"/>
          <w:sz w:val="24"/>
          <w:szCs w:val="24"/>
          <w:lang w:val="es-EC"/>
        </w:rPr>
        <w:lastRenderedPageBreak/>
        <w:t>Formulario 03 – Lista de cantidades y precios</w:t>
      </w:r>
    </w:p>
    <w:tbl>
      <w:tblPr>
        <w:tblW w:w="5000" w:type="pct"/>
        <w:tblLook w:val="04A0" w:firstRow="1" w:lastRow="0" w:firstColumn="1" w:lastColumn="0" w:noHBand="0" w:noVBand="1"/>
      </w:tblPr>
      <w:tblGrid>
        <w:gridCol w:w="1083"/>
        <w:gridCol w:w="2915"/>
        <w:gridCol w:w="1562"/>
        <w:gridCol w:w="1891"/>
        <w:gridCol w:w="2059"/>
        <w:gridCol w:w="4438"/>
      </w:tblGrid>
      <w:tr>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bookmarkStart w:id="6" w:name="_Hlk45206128"/>
            <w:r>
              <w:rPr>
                <w:rFonts w:ascii="Candara" w:hAnsi="Candara" w:cs="Calibri"/>
                <w:b/>
                <w:bCs/>
                <w:iCs/>
                <w:color w:val="000000"/>
                <w:sz w:val="24"/>
                <w:szCs w:val="24"/>
                <w:lang w:eastAsia="en-US"/>
              </w:rPr>
              <w:t>ITEM</w:t>
            </w:r>
          </w:p>
        </w:tc>
        <w:tc>
          <w:tcPr>
            <w:tcW w:w="104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iCs/>
                <w:sz w:val="24"/>
                <w:szCs w:val="24"/>
                <w:lang w:eastAsia="en-US"/>
              </w:rPr>
              <w:t>DESCRIPCIÓN</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r>
              <w:rPr>
                <w:rFonts w:ascii="Candara" w:hAnsi="Candara" w:cs="Calibri"/>
                <w:b/>
                <w:bCs/>
                <w:color w:val="000000"/>
                <w:sz w:val="24"/>
                <w:szCs w:val="24"/>
                <w:lang w:eastAsia="en-US"/>
              </w:rPr>
              <w:br/>
            </w:r>
            <w:r>
              <w:rPr>
                <w:rFonts w:ascii="Candara" w:hAnsi="Candara" w:cs="Calibri"/>
                <w:i/>
                <w:iCs/>
                <w:color w:val="000000"/>
                <w:sz w:val="24"/>
                <w:szCs w:val="24"/>
                <w:lang w:eastAsia="en-US"/>
              </w:rPr>
              <w:t>(a)</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PRECIO UNITARIO</w:t>
            </w:r>
            <w:r>
              <w:rPr>
                <w:rFonts w:ascii="Candara" w:hAnsi="Candara" w:cs="Calibri"/>
                <w:b/>
                <w:bCs/>
                <w:color w:val="000000"/>
                <w:sz w:val="24"/>
                <w:szCs w:val="24"/>
                <w:lang w:eastAsia="en-US"/>
              </w:rPr>
              <w:br/>
            </w:r>
            <w:r>
              <w:rPr>
                <w:rFonts w:ascii="Candara" w:hAnsi="Candara" w:cs="Calibri"/>
                <w:i/>
                <w:iCs/>
                <w:color w:val="000000"/>
                <w:sz w:val="24"/>
                <w:szCs w:val="24"/>
                <w:lang w:eastAsia="en-US"/>
              </w:rPr>
              <w:t>(b)</w:t>
            </w:r>
          </w:p>
        </w:tc>
        <w:tc>
          <w:tcPr>
            <w:tcW w:w="1591"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sz w:val="24"/>
                <w:szCs w:val="24"/>
                <w:lang w:eastAsia="en-US"/>
              </w:rPr>
              <w:t>PRECIO TOTAL</w:t>
            </w:r>
            <w:r>
              <w:rPr>
                <w:rFonts w:ascii="Candara" w:hAnsi="Candara" w:cs="Calibri"/>
                <w:b/>
                <w:bCs/>
                <w:sz w:val="24"/>
                <w:szCs w:val="24"/>
                <w:lang w:eastAsia="en-US"/>
              </w:rPr>
              <w:br/>
            </w:r>
            <w:r>
              <w:rPr>
                <w:rFonts w:ascii="Candara" w:hAnsi="Candara" w:cs="Calibri"/>
                <w:i/>
                <w:iCs/>
                <w:color w:val="000000"/>
                <w:sz w:val="24"/>
                <w:szCs w:val="24"/>
                <w:lang w:eastAsia="en-US"/>
              </w:rPr>
              <w:t>(c)</w:t>
            </w:r>
          </w:p>
        </w:tc>
      </w:tr>
      <w:tr>
        <w:trPr>
          <w:trHeight w:val="576"/>
        </w:trPr>
        <w:tc>
          <w:tcPr>
            <w:tcW w:w="388"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045" w:type="pct"/>
            <w:tcBorders>
              <w:top w:val="nil"/>
              <w:left w:val="nil"/>
              <w:bottom w:val="single" w:sz="4" w:space="0" w:color="auto"/>
              <w:right w:val="single" w:sz="4" w:space="0" w:color="auto"/>
            </w:tcBorders>
            <w:shd w:val="clear" w:color="auto" w:fill="auto"/>
            <w:vAlign w:val="center"/>
          </w:tcPr>
          <w:p>
            <w:pPr>
              <w:jc w:val="both"/>
              <w:rPr>
                <w:rFonts w:ascii="Candara" w:hAnsi="Candara"/>
                <w:b/>
                <w:bCs/>
                <w:i/>
                <w:sz w:val="24"/>
                <w:szCs w:val="24"/>
              </w:rPr>
            </w:pPr>
            <w:r>
              <w:rPr>
                <w:rFonts w:ascii="Candara" w:hAnsi="Candara"/>
                <w:b/>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4"/>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internacionales ida y vuelta (para 6 ponentes) 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4"/>
              </w:numPr>
              <w:jc w:val="both"/>
              <w:rPr>
                <w:rFonts w:ascii="Candara" w:hAnsi="Candara"/>
                <w:b/>
                <w:sz w:val="24"/>
                <w:szCs w:val="24"/>
              </w:rPr>
            </w:pPr>
            <w:r>
              <w:rPr>
                <w:rFonts w:ascii="Candara" w:hAnsi="Candara"/>
                <w:b/>
                <w:sz w:val="24"/>
                <w:szCs w:val="24"/>
              </w:rPr>
              <w:t xml:space="preserve">Servicio de Hospedaje delegaciones internacionales </w:t>
            </w:r>
            <w:r>
              <w:rPr>
                <w:rFonts w:ascii="Candara" w:hAnsi="Candara"/>
                <w:b/>
                <w:bCs/>
                <w:sz w:val="24"/>
                <w:szCs w:val="24"/>
              </w:rPr>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lastRenderedPageBreak/>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4"/>
              </w:numPr>
              <w:spacing w:after="0"/>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lastRenderedPageBreak/>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p>
            <w:pPr>
              <w:pStyle w:val="Descripcin"/>
              <w:numPr>
                <w:ilvl w:val="0"/>
                <w:numId w:val="4"/>
              </w:numPr>
              <w:spacing w:after="0"/>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 xml:space="preserve">Tarde: 2 opciones más bebidas soft cantidad para </w:t>
            </w:r>
            <w:r>
              <w:rPr>
                <w:rFonts w:ascii="Candara" w:hAnsi="Candara"/>
                <w:sz w:val="24"/>
                <w:szCs w:val="24"/>
              </w:rPr>
              <w:lastRenderedPageBreak/>
              <w:t>156 funcionarios públicos y  ponentes</w:t>
            </w:r>
          </w:p>
          <w:p>
            <w:pPr>
              <w:pStyle w:val="Prrafodelista"/>
              <w:numPr>
                <w:ilvl w:val="0"/>
                <w:numId w:val="4"/>
              </w:numPr>
              <w:jc w:val="both"/>
              <w:rPr>
                <w:rFonts w:ascii="Candara" w:hAnsi="Candara"/>
                <w:b/>
                <w:sz w:val="24"/>
                <w:szCs w:val="24"/>
              </w:rPr>
            </w:pPr>
            <w:r>
              <w:rPr>
                <w:rFonts w:ascii="Candara" w:hAnsi="Candara"/>
                <w:b/>
                <w:bCs/>
                <w:sz w:val="24"/>
                <w:szCs w:val="24"/>
              </w:rPr>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4"/>
              </w:numPr>
              <w:spacing w:after="0"/>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4"/>
              </w:numPr>
              <w:spacing w:after="0"/>
              <w:jc w:val="both"/>
              <w:rPr>
                <w:rFonts w:ascii="Candara" w:hAnsi="Candara"/>
                <w:color w:val="auto"/>
                <w:sz w:val="24"/>
                <w:szCs w:val="24"/>
              </w:rPr>
            </w:pPr>
            <w:r>
              <w:rPr>
                <w:rFonts w:ascii="Candara" w:hAnsi="Candara"/>
                <w:color w:val="auto"/>
                <w:sz w:val="24"/>
                <w:szCs w:val="24"/>
              </w:rPr>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Un Video-audio (que incluya circuito cerrado, </w:t>
            </w:r>
            <w:r>
              <w:rPr>
                <w:rFonts w:ascii="Candara" w:hAnsi="Candara"/>
                <w:sz w:val="24"/>
                <w:szCs w:val="24"/>
              </w:rPr>
              <w:lastRenderedPageBreak/>
              <w:t>streaming), sonido, amplificación, iluminación, ambientación, equipos de cómputo, cámaras de video y 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Deberá contar con todo el equipo necesario para la correcta ejecución del evento.</w:t>
            </w:r>
          </w:p>
          <w:p>
            <w:pPr>
              <w:jc w:val="both"/>
              <w:rPr>
                <w:rFonts w:ascii="Candara" w:hAnsi="Candara"/>
                <w:sz w:val="24"/>
                <w:szCs w:val="24"/>
              </w:rPr>
            </w:pPr>
          </w:p>
          <w:p>
            <w:pPr>
              <w:rPr>
                <w:rFonts w:ascii="Candara" w:hAnsi="Candara"/>
                <w:sz w:val="24"/>
                <w:szCs w:val="24"/>
              </w:rPr>
            </w:pPr>
            <w:r>
              <w:rPr>
                <w:rFonts w:ascii="Candara" w:hAnsi="Candara"/>
                <w:sz w:val="24"/>
                <w:szCs w:val="24"/>
              </w:rPr>
              <w:lastRenderedPageBreak/>
              <w:t>Para todos los servicios se debe contar con personal técnico y operativo permanente antes, durante y después del evento.</w:t>
            </w:r>
          </w:p>
          <w:p>
            <w:pPr>
              <w:rPr>
                <w:rFonts w:ascii="Candara" w:hAnsi="Candara"/>
                <w:sz w:val="24"/>
                <w:szCs w:val="24"/>
              </w:rPr>
            </w:pPr>
          </w:p>
          <w:p>
            <w:pPr>
              <w:rPr>
                <w:rFonts w:ascii="Candara" w:hAnsi="Candara"/>
                <w:sz w:val="24"/>
                <w:szCs w:val="24"/>
              </w:rPr>
            </w:pPr>
            <w:r>
              <w:rPr>
                <w:rFonts w:ascii="Candara" w:hAnsi="Candara"/>
                <w:sz w:val="24"/>
                <w:szCs w:val="24"/>
              </w:rPr>
              <w:t>Elaboración, emisión y entrega de certificados de asistencia electrónicos del “Congreso internacional de abogacía estatal sobre institutos fundamentales del derecho administrativo para la defensa jurídica del Estado”. (Para todos los asistentes al evento, tanto de manera presencial como online, que cuenten con asistencia mínima de al menos 3 de las 4 jornadas que dura el evento)</w:t>
            </w:r>
          </w:p>
          <w:p>
            <w:pPr>
              <w:rPr>
                <w:rFonts w:ascii="Candara" w:hAnsi="Candara"/>
                <w:sz w:val="24"/>
                <w:szCs w:val="24"/>
              </w:rPr>
            </w:pPr>
          </w:p>
          <w:p>
            <w:pPr>
              <w:rPr>
                <w:rFonts w:ascii="Candara" w:hAnsi="Candara"/>
                <w:sz w:val="24"/>
                <w:szCs w:val="24"/>
              </w:rPr>
            </w:pPr>
            <w:r>
              <w:rPr>
                <w:rFonts w:ascii="Candara" w:hAnsi="Candara"/>
                <w:sz w:val="24"/>
                <w:szCs w:val="24"/>
              </w:rPr>
              <w:t xml:space="preserve">Impresión de 156 invitaciones en papel couché de 250 gramos impresión tiro, incluye </w:t>
            </w:r>
            <w:r>
              <w:rPr>
                <w:rFonts w:ascii="Candara" w:hAnsi="Candara"/>
                <w:sz w:val="24"/>
                <w:szCs w:val="24"/>
              </w:rPr>
              <w:lastRenderedPageBreak/>
              <w:t>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Producción de material impreso a full color, promocional del evento.</w:t>
            </w:r>
          </w:p>
          <w:p>
            <w:pPr>
              <w:jc w:val="both"/>
              <w:rPr>
                <w:rFonts w:ascii="Candara" w:hAnsi="Candara"/>
                <w:sz w:val="24"/>
                <w:szCs w:val="24"/>
              </w:rPr>
            </w:pPr>
            <w:r>
              <w:rPr>
                <w:rFonts w:ascii="Candara" w:hAnsi="Candara"/>
                <w:sz w:val="24"/>
                <w:szCs w:val="24"/>
              </w:rPr>
              <w:t>Impresión de folletos de información jurídica de la PGE, plastificado mate portada y contraportada en couché de 200 gramos.  10 Páginas internas: couché 115 gramos. Impresión a full</w:t>
            </w:r>
          </w:p>
          <w:p>
            <w:pPr>
              <w:jc w:val="both"/>
              <w:rPr>
                <w:rFonts w:ascii="Candara" w:hAnsi="Candara"/>
                <w:sz w:val="24"/>
                <w:szCs w:val="24"/>
              </w:rPr>
            </w:pPr>
            <w:r>
              <w:rPr>
                <w:rFonts w:ascii="Candara" w:hAnsi="Candara"/>
                <w:sz w:val="24"/>
                <w:szCs w:val="24"/>
              </w:rPr>
              <w:t>color y grapado, plastificado mate. Tamaño abierto: 48 x 15</w:t>
            </w:r>
          </w:p>
          <w:p>
            <w:pPr>
              <w:rPr>
                <w:rFonts w:ascii="Candara" w:hAnsi="Candara"/>
                <w:sz w:val="24"/>
                <w:szCs w:val="24"/>
              </w:rPr>
            </w:pPr>
            <w:r>
              <w:rPr>
                <w:rFonts w:ascii="Candara" w:hAnsi="Candara"/>
                <w:sz w:val="24"/>
                <w:szCs w:val="24"/>
              </w:rPr>
              <w:t>Tamaño cerrado: 24 x 15 (300 Folletos)</w:t>
            </w:r>
          </w:p>
          <w:p>
            <w:pPr>
              <w:jc w:val="both"/>
              <w:rPr>
                <w:rFonts w:ascii="Candara" w:hAnsi="Candara"/>
                <w:sz w:val="24"/>
                <w:szCs w:val="24"/>
              </w:rPr>
            </w:pPr>
          </w:p>
          <w:p>
            <w:pPr>
              <w:pStyle w:val="Prrafodelista"/>
              <w:numPr>
                <w:ilvl w:val="0"/>
                <w:numId w:val="4"/>
              </w:numPr>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t xml:space="preserve">Scouting, planimetrías, supervisión, ejecución, montaje, desmontaje,  menaje necesario para el evento (iluminación, sonido, arreglos florales, cristalería,  mantelería, </w:t>
            </w:r>
            <w:r>
              <w:rPr>
                <w:rFonts w:ascii="Candara" w:hAnsi="Candara"/>
                <w:sz w:val="24"/>
                <w:szCs w:val="24"/>
              </w:rPr>
              <w:lastRenderedPageBreak/>
              <w:t>mesas, sillas y demás insumos necesarios para la correcta ejecución de evento)</w:t>
            </w:r>
          </w:p>
        </w:tc>
        <w:tc>
          <w:tcPr>
            <w:tcW w:w="560" w:type="pct"/>
            <w:tcBorders>
              <w:top w:val="nil"/>
              <w:left w:val="nil"/>
              <w:bottom w:val="single" w:sz="4" w:space="0" w:color="auto"/>
              <w:right w:val="single" w:sz="4" w:space="0" w:color="auto"/>
            </w:tcBorders>
            <w:shd w:val="clear" w:color="auto" w:fill="auto"/>
            <w:vAlign w:val="center"/>
          </w:tcPr>
          <w:p>
            <w:pPr>
              <w:jc w:val="center"/>
              <w:rPr>
                <w:rFonts w:ascii="Candara" w:hAnsi="Candara"/>
                <w:bCs/>
                <w:sz w:val="24"/>
                <w:szCs w:val="24"/>
                <w:lang w:eastAsia="es-EC"/>
              </w:rPr>
            </w:pPr>
            <w:r>
              <w:rPr>
                <w:rFonts w:ascii="Candara" w:hAnsi="Candara"/>
                <w:bCs/>
                <w:sz w:val="24"/>
                <w:szCs w:val="24"/>
                <w:lang w:eastAsia="es-EC"/>
              </w:rPr>
              <w:lastRenderedPageBreak/>
              <w:t>Servicio</w:t>
            </w:r>
          </w:p>
        </w:tc>
        <w:tc>
          <w:tcPr>
            <w:tcW w:w="678"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i/>
                <w:iCs/>
                <w:sz w:val="24"/>
                <w:szCs w:val="24"/>
                <w:lang w:eastAsia="en-US"/>
              </w:rPr>
            </w:pPr>
            <w:r>
              <w:rPr>
                <w:rFonts w:ascii="Candara" w:hAnsi="Candara" w:cs="Calibri"/>
                <w:bCs/>
                <w:i/>
                <w:iCs/>
                <w:sz w:val="24"/>
                <w:szCs w:val="24"/>
                <w:lang w:eastAsia="en-US"/>
              </w:rPr>
              <w:t>1</w:t>
            </w:r>
          </w:p>
        </w:tc>
        <w:tc>
          <w:tcPr>
            <w:tcW w:w="73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591" w:type="pct"/>
            <w:tcBorders>
              <w:top w:val="nil"/>
              <w:left w:val="nil"/>
              <w:bottom w:val="single" w:sz="4" w:space="0" w:color="auto"/>
              <w:right w:val="single" w:sz="4" w:space="0" w:color="auto"/>
            </w:tcBorders>
            <w:shd w:val="clear" w:color="auto" w:fill="auto"/>
            <w:noWrap/>
            <w:vAlign w:val="center"/>
          </w:tcPr>
          <w:p>
            <w:pPr>
              <w:jc w:val="center"/>
              <w:rPr>
                <w:rFonts w:ascii="Candara" w:hAnsi="Candara" w:cs="Calibri"/>
                <w:i/>
                <w:iCs/>
                <w:color w:val="000000"/>
                <w:sz w:val="24"/>
                <w:szCs w:val="24"/>
                <w:lang w:eastAsia="en-US"/>
              </w:rPr>
            </w:pPr>
          </w:p>
        </w:tc>
      </w:tr>
      <w:tr>
        <w:trPr>
          <w:trHeight w:val="576"/>
        </w:trPr>
        <w:tc>
          <w:tcPr>
            <w:tcW w:w="388" w:type="pct"/>
            <w:tcBorders>
              <w:top w:val="nil"/>
              <w:left w:val="nil"/>
              <w:bottom w:val="nil"/>
              <w:right w:val="nil"/>
            </w:tcBorders>
            <w:shd w:val="clear" w:color="auto" w:fill="auto"/>
            <w:vAlign w:val="center"/>
            <w:hideMark/>
          </w:tcPr>
          <w:p>
            <w:pPr>
              <w:jc w:val="both"/>
              <w:rPr>
                <w:rFonts w:ascii="Candara" w:hAnsi="Candara" w:cs="Calibri"/>
                <w:color w:val="000000"/>
                <w:sz w:val="24"/>
                <w:szCs w:val="24"/>
                <w:lang w:eastAsia="en-US"/>
              </w:rPr>
            </w:pPr>
          </w:p>
        </w:tc>
        <w:tc>
          <w:tcPr>
            <w:tcW w:w="104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60"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78"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SUBTOTAL </w:t>
            </w:r>
            <w:r>
              <w:rPr>
                <w:rFonts w:ascii="Candara" w:hAnsi="Candara" w:cs="Calibri"/>
                <w:b/>
                <w:bCs/>
                <w:color w:val="000000"/>
                <w:sz w:val="24"/>
                <w:szCs w:val="24"/>
                <w:lang w:eastAsia="en-US"/>
              </w:rPr>
              <w:br/>
            </w:r>
            <w:r>
              <w:rPr>
                <w:rFonts w:ascii="Candara" w:hAnsi="Candara" w:cs="Calibri"/>
                <w:i/>
                <w:iCs/>
                <w:color w:val="000000"/>
                <w:sz w:val="24"/>
                <w:szCs w:val="24"/>
                <w:lang w:eastAsia="en-US"/>
              </w:rPr>
              <w:t>(d)</w:t>
            </w:r>
          </w:p>
        </w:tc>
        <w:tc>
          <w:tcPr>
            <w:tcW w:w="1591"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d =</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c) (todos los ítems)</w:t>
            </w:r>
          </w:p>
        </w:tc>
      </w:tr>
      <w:tr>
        <w:trPr>
          <w:trHeight w:val="576"/>
        </w:trPr>
        <w:tc>
          <w:tcPr>
            <w:tcW w:w="388"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04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60"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78"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IVA </w:t>
            </w:r>
            <w:r>
              <w:rPr>
                <w:rFonts w:ascii="Candara" w:hAnsi="Candara" w:cs="Calibri"/>
                <w:b/>
                <w:bCs/>
                <w:color w:val="000000"/>
                <w:sz w:val="24"/>
                <w:szCs w:val="24"/>
                <w:lang w:eastAsia="en-US"/>
              </w:rPr>
              <w:br/>
            </w:r>
            <w:r>
              <w:rPr>
                <w:rFonts w:ascii="Candara" w:hAnsi="Candara" w:cs="Calibri"/>
                <w:i/>
                <w:iCs/>
                <w:color w:val="000000"/>
                <w:sz w:val="24"/>
                <w:szCs w:val="24"/>
                <w:lang w:eastAsia="en-US"/>
              </w:rPr>
              <w:t>(e)</w:t>
            </w:r>
          </w:p>
        </w:tc>
        <w:tc>
          <w:tcPr>
            <w:tcW w:w="1591"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(e) = (d) * 12%</w:t>
            </w:r>
          </w:p>
        </w:tc>
      </w:tr>
      <w:tr>
        <w:trPr>
          <w:trHeight w:val="576"/>
        </w:trPr>
        <w:tc>
          <w:tcPr>
            <w:tcW w:w="388"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04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60"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678"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TOTAL</w:t>
            </w:r>
            <w:r>
              <w:rPr>
                <w:rFonts w:ascii="Candara" w:hAnsi="Candara" w:cs="Calibri"/>
                <w:b/>
                <w:bCs/>
                <w:color w:val="000000"/>
                <w:sz w:val="24"/>
                <w:szCs w:val="24"/>
                <w:lang w:eastAsia="en-US"/>
              </w:rPr>
              <w:br/>
            </w:r>
            <w:r>
              <w:rPr>
                <w:rFonts w:ascii="Candara" w:hAnsi="Candara" w:cs="Calibri"/>
                <w:i/>
                <w:iCs/>
                <w:color w:val="000000"/>
                <w:sz w:val="24"/>
                <w:szCs w:val="24"/>
                <w:lang w:eastAsia="en-US"/>
              </w:rPr>
              <w:t>(f)</w:t>
            </w:r>
          </w:p>
        </w:tc>
        <w:tc>
          <w:tcPr>
            <w:tcW w:w="1591"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 xml:space="preserve">(f) = (d) + (e) </w:t>
            </w:r>
          </w:p>
        </w:tc>
      </w:tr>
      <w:bookmarkEnd w:id="6"/>
    </w:tbl>
    <w:p>
      <w:pPr>
        <w:spacing w:after="120"/>
        <w:jc w:val="both"/>
        <w:rPr>
          <w:rFonts w:ascii="Candara" w:hAnsi="Candara"/>
          <w:b/>
          <w:sz w:val="24"/>
          <w:szCs w:val="24"/>
          <w:highlight w:val="yellow"/>
        </w:rPr>
      </w:pPr>
    </w:p>
    <w:p>
      <w:pPr>
        <w:spacing w:after="120"/>
        <w:jc w:val="both"/>
        <w:rPr>
          <w:rFonts w:ascii="Candara" w:hAnsi="Candara"/>
          <w:bCs/>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pStyle w:val="Ttulo3"/>
        <w:spacing w:after="120"/>
        <w:rPr>
          <w:rFonts w:ascii="Candara" w:hAnsi="Candara"/>
          <w:i w:val="0"/>
          <w:sz w:val="24"/>
          <w:szCs w:val="24"/>
          <w:lang w:val="es-EC"/>
        </w:rPr>
      </w:pPr>
      <w:r>
        <w:rPr>
          <w:rFonts w:ascii="Candara" w:hAnsi="Candara"/>
          <w:i w:val="0"/>
          <w:sz w:val="24"/>
          <w:szCs w:val="24"/>
          <w:lang w:val="es-EC"/>
        </w:rPr>
        <w:br w:type="page"/>
      </w:r>
      <w:bookmarkStart w:id="7" w:name="_Hlk45206821"/>
      <w:r>
        <w:rPr>
          <w:rFonts w:ascii="Candara" w:hAnsi="Candara"/>
          <w:i w:val="0"/>
          <w:sz w:val="24"/>
          <w:szCs w:val="24"/>
          <w:lang w:val="es-EC"/>
        </w:rPr>
        <w:lastRenderedPageBreak/>
        <w:t>Formulario 04 – Lista de bienes, origen y especificaciones técnicas ofertadas</w:t>
      </w:r>
      <w:bookmarkEnd w:id="7"/>
    </w:p>
    <w:p>
      <w:pPr>
        <w:spacing w:after="120"/>
        <w:ind w:left="60"/>
        <w:jc w:val="both"/>
        <w:rPr>
          <w:rFonts w:ascii="Candara" w:hAnsi="Candara"/>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3198"/>
        <w:gridCol w:w="1563"/>
        <w:gridCol w:w="1884"/>
        <w:gridCol w:w="3110"/>
        <w:gridCol w:w="3110"/>
      </w:tblGrid>
      <w:tr>
        <w:trPr>
          <w:trHeight w:val="864"/>
        </w:trPr>
        <w:tc>
          <w:tcPr>
            <w:tcW w:w="388" w:type="pct"/>
            <w:shd w:val="clear" w:color="000000" w:fill="FFFFFF"/>
            <w:vAlign w:val="center"/>
            <w:hideMark/>
          </w:tcPr>
          <w:p>
            <w:pPr>
              <w:jc w:val="center"/>
              <w:rPr>
                <w:rFonts w:ascii="Candara" w:hAnsi="Candara" w:cs="Calibri"/>
                <w:b/>
                <w:bCs/>
                <w:color w:val="000000"/>
                <w:sz w:val="24"/>
                <w:szCs w:val="24"/>
                <w:lang w:eastAsia="en-US"/>
              </w:rPr>
            </w:pPr>
            <w:bookmarkStart w:id="8" w:name="_Hlk45206838"/>
            <w:r>
              <w:rPr>
                <w:rFonts w:ascii="Candara" w:hAnsi="Candara" w:cs="Calibri"/>
                <w:b/>
                <w:bCs/>
                <w:color w:val="000000"/>
                <w:sz w:val="24"/>
                <w:szCs w:val="24"/>
                <w:lang w:eastAsia="en-US"/>
              </w:rPr>
              <w:t>ITEM</w:t>
            </w:r>
          </w:p>
        </w:tc>
        <w:tc>
          <w:tcPr>
            <w:tcW w:w="1146"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w:t>
            </w:r>
          </w:p>
        </w:tc>
        <w:tc>
          <w:tcPr>
            <w:tcW w:w="560"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675"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PAÍS DE ORIGEN DE LOS BIENES Y SERVICIOS</w:t>
            </w:r>
          </w:p>
        </w:tc>
        <w:tc>
          <w:tcPr>
            <w:tcW w:w="1115"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ESPECIFICACIONES TÉCNICAS REQUERIDAS</w:t>
            </w:r>
          </w:p>
        </w:tc>
        <w:tc>
          <w:tcPr>
            <w:tcW w:w="1115" w:type="pct"/>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ESPECIFICACIONES TÉCNICAS OFERTADAS</w:t>
            </w:r>
          </w:p>
        </w:tc>
      </w:tr>
      <w:tr>
        <w:trPr>
          <w:trHeight w:val="2487"/>
        </w:trPr>
        <w:tc>
          <w:tcPr>
            <w:tcW w:w="3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146" w:type="pct"/>
            <w:tcBorders>
              <w:top w:val="nil"/>
              <w:left w:val="nil"/>
              <w:bottom w:val="single" w:sz="4" w:space="0" w:color="auto"/>
              <w:right w:val="single" w:sz="4" w:space="0" w:color="auto"/>
            </w:tcBorders>
            <w:shd w:val="clear" w:color="auto" w:fill="auto"/>
            <w:vAlign w:val="center"/>
          </w:tcPr>
          <w:p>
            <w:pPr>
              <w:jc w:val="both"/>
              <w:rPr>
                <w:rFonts w:ascii="Candara" w:hAnsi="Candara"/>
                <w:b/>
                <w:bCs/>
                <w:i/>
                <w:sz w:val="24"/>
                <w:szCs w:val="24"/>
              </w:rPr>
            </w:pPr>
            <w:r>
              <w:rPr>
                <w:rFonts w:ascii="Candara" w:hAnsi="Candara"/>
                <w:b/>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5"/>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internacionales ida y vuelta (para 6 ponentes) 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5"/>
              </w:numPr>
              <w:jc w:val="both"/>
              <w:rPr>
                <w:rFonts w:ascii="Candara" w:hAnsi="Candara"/>
                <w:b/>
                <w:sz w:val="24"/>
                <w:szCs w:val="24"/>
              </w:rPr>
            </w:pPr>
            <w:r>
              <w:rPr>
                <w:rFonts w:ascii="Candara" w:hAnsi="Candara"/>
                <w:b/>
                <w:sz w:val="24"/>
                <w:szCs w:val="24"/>
              </w:rPr>
              <w:t xml:space="preserve">Servicio de Hospedaje delegaciones internacionales </w:t>
            </w:r>
            <w:r>
              <w:rPr>
                <w:rFonts w:ascii="Candara" w:hAnsi="Candara"/>
                <w:b/>
                <w:bCs/>
                <w:sz w:val="24"/>
                <w:szCs w:val="24"/>
              </w:rPr>
              <w:lastRenderedPageBreak/>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5"/>
              </w:numPr>
              <w:spacing w:after="0"/>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lastRenderedPageBreak/>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p>
            <w:pPr>
              <w:pStyle w:val="Descripcin"/>
              <w:numPr>
                <w:ilvl w:val="0"/>
                <w:numId w:val="5"/>
              </w:numPr>
              <w:spacing w:after="0"/>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pStyle w:val="Prrafodelista"/>
              <w:numPr>
                <w:ilvl w:val="0"/>
                <w:numId w:val="5"/>
              </w:numPr>
              <w:jc w:val="both"/>
              <w:rPr>
                <w:rFonts w:ascii="Candara" w:hAnsi="Candara"/>
                <w:b/>
                <w:sz w:val="24"/>
                <w:szCs w:val="24"/>
              </w:rPr>
            </w:pPr>
            <w:r>
              <w:rPr>
                <w:rFonts w:ascii="Candara" w:hAnsi="Candara"/>
                <w:b/>
                <w:bCs/>
                <w:sz w:val="24"/>
                <w:szCs w:val="24"/>
              </w:rPr>
              <w:lastRenderedPageBreak/>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5"/>
              </w:numPr>
              <w:spacing w:after="0"/>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5"/>
              </w:numPr>
              <w:spacing w:after="0"/>
              <w:jc w:val="both"/>
              <w:rPr>
                <w:rFonts w:ascii="Candara" w:hAnsi="Candara"/>
                <w:color w:val="auto"/>
                <w:sz w:val="24"/>
                <w:szCs w:val="24"/>
              </w:rPr>
            </w:pPr>
            <w:r>
              <w:rPr>
                <w:rFonts w:ascii="Candara" w:hAnsi="Candara"/>
                <w:color w:val="auto"/>
                <w:sz w:val="24"/>
                <w:szCs w:val="24"/>
              </w:rPr>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Un Video-audio (que incluya circuito cerrado, streaming), sonido, amplificación, iluminación, ambientación, equipos de cómputo, cámaras de video y </w:t>
            </w:r>
            <w:r>
              <w:rPr>
                <w:rFonts w:ascii="Candara" w:hAnsi="Candara"/>
                <w:sz w:val="24"/>
                <w:szCs w:val="24"/>
              </w:rPr>
              <w:lastRenderedPageBreak/>
              <w:t>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Deberá contar con todo el equipo necesario para la correcta ejecución del evento.</w:t>
            </w:r>
          </w:p>
          <w:p>
            <w:pPr>
              <w:jc w:val="both"/>
              <w:rPr>
                <w:rFonts w:ascii="Candara" w:hAnsi="Candara"/>
                <w:sz w:val="24"/>
                <w:szCs w:val="24"/>
              </w:rPr>
            </w:pPr>
          </w:p>
          <w:p>
            <w:pPr>
              <w:rPr>
                <w:rFonts w:ascii="Candara" w:hAnsi="Candara"/>
                <w:sz w:val="24"/>
                <w:szCs w:val="24"/>
              </w:rPr>
            </w:pPr>
            <w:r>
              <w:rPr>
                <w:rFonts w:ascii="Candara" w:hAnsi="Candara"/>
                <w:sz w:val="24"/>
                <w:szCs w:val="24"/>
              </w:rPr>
              <w:t>Para todos los servicios se debe contar con personal técnico y operativo permanente antes, durante y después del evento.</w:t>
            </w:r>
          </w:p>
          <w:p>
            <w:pPr>
              <w:rPr>
                <w:rFonts w:ascii="Candara" w:hAnsi="Candara"/>
                <w:sz w:val="24"/>
                <w:szCs w:val="24"/>
              </w:rPr>
            </w:pPr>
          </w:p>
          <w:p>
            <w:pPr>
              <w:rPr>
                <w:rFonts w:ascii="Candara" w:hAnsi="Candara"/>
                <w:sz w:val="24"/>
                <w:szCs w:val="24"/>
              </w:rPr>
            </w:pPr>
            <w:r>
              <w:rPr>
                <w:rFonts w:ascii="Candara" w:hAnsi="Candara"/>
                <w:sz w:val="24"/>
                <w:szCs w:val="24"/>
              </w:rPr>
              <w:lastRenderedPageBreak/>
              <w:t>Elaboración, emisión y entrega de certificados de asistencia electrónicos del “Congreso internacional de abogacía estatal sobre institutos fundamentales del derecho administrativo para la defensa jurídica del Estado”. (Para todos los asistentes al evento, tanto de manera presencial como online, que cuenten con asistencia mínima de al menos 3 de las 4 jornadas que dura el evento)</w:t>
            </w:r>
          </w:p>
          <w:p>
            <w:pPr>
              <w:rPr>
                <w:rFonts w:ascii="Candara" w:hAnsi="Candara"/>
                <w:sz w:val="24"/>
                <w:szCs w:val="24"/>
              </w:rPr>
            </w:pPr>
          </w:p>
          <w:p>
            <w:pPr>
              <w:rPr>
                <w:rFonts w:ascii="Candara" w:hAnsi="Candara"/>
                <w:sz w:val="24"/>
                <w:szCs w:val="24"/>
              </w:rPr>
            </w:pPr>
            <w:r>
              <w:rPr>
                <w:rFonts w:ascii="Candara" w:hAnsi="Candara"/>
                <w:sz w:val="24"/>
                <w:szCs w:val="24"/>
              </w:rPr>
              <w:t>Impresión de 156 invitaciones en papel couché de 250 gramos impresión tiro, incluye 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Producción de material impreso a full color, promocional del evento.</w:t>
            </w:r>
          </w:p>
          <w:p>
            <w:pPr>
              <w:jc w:val="both"/>
              <w:rPr>
                <w:rFonts w:ascii="Candara" w:hAnsi="Candara"/>
                <w:sz w:val="24"/>
                <w:szCs w:val="24"/>
              </w:rPr>
            </w:pPr>
            <w:r>
              <w:rPr>
                <w:rFonts w:ascii="Candara" w:hAnsi="Candara"/>
                <w:sz w:val="24"/>
                <w:szCs w:val="24"/>
              </w:rPr>
              <w:t xml:space="preserve">Impresión de folletos de información jurídica de la PGE, plastificado mate portada y contraportada en couché de 200 gramos.  10 </w:t>
            </w:r>
            <w:r>
              <w:rPr>
                <w:rFonts w:ascii="Candara" w:hAnsi="Candara"/>
                <w:sz w:val="24"/>
                <w:szCs w:val="24"/>
              </w:rPr>
              <w:lastRenderedPageBreak/>
              <w:t>Páginas internas: couché 115 gramos. Impresión a full</w:t>
            </w:r>
          </w:p>
          <w:p>
            <w:pPr>
              <w:jc w:val="both"/>
              <w:rPr>
                <w:rFonts w:ascii="Candara" w:hAnsi="Candara"/>
                <w:sz w:val="24"/>
                <w:szCs w:val="24"/>
              </w:rPr>
            </w:pPr>
            <w:r>
              <w:rPr>
                <w:rFonts w:ascii="Candara" w:hAnsi="Candara"/>
                <w:sz w:val="24"/>
                <w:szCs w:val="24"/>
              </w:rPr>
              <w:t>color y grapado, plastificado mate. Tamaño abierto: 48 x 15</w:t>
            </w:r>
          </w:p>
          <w:p>
            <w:pPr>
              <w:rPr>
                <w:rFonts w:ascii="Candara" w:hAnsi="Candara"/>
                <w:sz w:val="24"/>
                <w:szCs w:val="24"/>
              </w:rPr>
            </w:pPr>
            <w:r>
              <w:rPr>
                <w:rFonts w:ascii="Candara" w:hAnsi="Candara"/>
                <w:sz w:val="24"/>
                <w:szCs w:val="24"/>
              </w:rPr>
              <w:t>Tamaño cerrado: 24 x 15 (300 Folletos)</w:t>
            </w:r>
          </w:p>
          <w:p>
            <w:pPr>
              <w:jc w:val="both"/>
              <w:rPr>
                <w:rFonts w:ascii="Candara" w:hAnsi="Candara"/>
                <w:sz w:val="24"/>
                <w:szCs w:val="24"/>
              </w:rPr>
            </w:pPr>
          </w:p>
          <w:p>
            <w:pPr>
              <w:pStyle w:val="Prrafodelista"/>
              <w:numPr>
                <w:ilvl w:val="0"/>
                <w:numId w:val="5"/>
              </w:numPr>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t>Scouting, planimetrías, supervisión, ejecución, montaje, desmontaje,  menaje necesario para el evento (iluminación, sonido, arreglos florales, cristalería,  mantelería, mesas, sillas y demás insumos necesarios para la correcta ejecución de evento)</w:t>
            </w:r>
          </w:p>
        </w:tc>
        <w:tc>
          <w:tcPr>
            <w:tcW w:w="560"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sz w:val="24"/>
                <w:szCs w:val="24"/>
                <w:lang w:eastAsia="es-EC"/>
              </w:rPr>
              <w:lastRenderedPageBreak/>
              <w:t>Servicio</w:t>
            </w:r>
          </w:p>
        </w:tc>
        <w:tc>
          <w:tcPr>
            <w:tcW w:w="675" w:type="pct"/>
            <w:tcBorders>
              <w:top w:val="nil"/>
              <w:left w:val="nil"/>
              <w:bottom w:val="single" w:sz="4" w:space="0" w:color="auto"/>
              <w:right w:val="single" w:sz="4" w:space="0" w:color="auto"/>
            </w:tcBorders>
            <w:shd w:val="clear" w:color="auto" w:fill="auto"/>
            <w:vAlign w:val="center"/>
          </w:tcPr>
          <w:p>
            <w:pPr>
              <w:ind w:left="708" w:hanging="708"/>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1115"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115" w:type="pct"/>
            <w:shd w:val="clear" w:color="auto" w:fill="auto"/>
            <w:noWrap/>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 </w:t>
            </w:r>
          </w:p>
        </w:tc>
      </w:tr>
      <w:bookmarkEnd w:id="8"/>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bookmarkStart w:id="9" w:name="_Hlk45206845"/>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pStyle w:val="Ttulo3"/>
        <w:spacing w:after="120"/>
        <w:rPr>
          <w:rFonts w:ascii="Candara" w:hAnsi="Candara"/>
          <w:i w:val="0"/>
          <w:sz w:val="24"/>
          <w:szCs w:val="24"/>
          <w:lang w:val="es-EC"/>
        </w:rPr>
      </w:pPr>
      <w:bookmarkStart w:id="10" w:name="_Hlk45209492"/>
      <w:bookmarkEnd w:id="9"/>
      <w:r>
        <w:rPr>
          <w:rFonts w:ascii="Candara" w:hAnsi="Candara"/>
          <w:i w:val="0"/>
          <w:sz w:val="24"/>
          <w:szCs w:val="24"/>
          <w:lang w:val="es-EC"/>
        </w:rPr>
        <w:lastRenderedPageBreak/>
        <w:t xml:space="preserve">Formulario 05 – Cronograma de cumplimiento y Plan de Entregas </w:t>
      </w:r>
    </w:p>
    <w:tbl>
      <w:tblPr>
        <w:tblW w:w="5000" w:type="pct"/>
        <w:tblLook w:val="04A0" w:firstRow="1" w:lastRow="0" w:firstColumn="1" w:lastColumn="0" w:noHBand="0" w:noVBand="1"/>
      </w:tblPr>
      <w:tblGrid>
        <w:gridCol w:w="1128"/>
        <w:gridCol w:w="2700"/>
        <w:gridCol w:w="1211"/>
        <w:gridCol w:w="1478"/>
        <w:gridCol w:w="2022"/>
        <w:gridCol w:w="1911"/>
        <w:gridCol w:w="1911"/>
        <w:gridCol w:w="1587"/>
      </w:tblGrid>
      <w:tr>
        <w:trPr>
          <w:trHeight w:val="312"/>
        </w:trPr>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N° de Artículo</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Descripción de los Servicios Conexos y/o Servicios de No Consultoría</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Cantidad</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Unidad</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Lugar de prestación del servicio</w:t>
            </w:r>
          </w:p>
        </w:tc>
        <w:tc>
          <w:tcPr>
            <w:tcW w:w="1939"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 xml:space="preserve">Fecha de Entrega </w:t>
            </w:r>
          </w:p>
        </w:tc>
      </w:tr>
      <w:tr>
        <w:trPr>
          <w:trHeight w:val="624"/>
        </w:trPr>
        <w:tc>
          <w:tcPr>
            <w:tcW w:w="404"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685" w:type="pct"/>
            <w:tcBorders>
              <w:top w:val="nil"/>
              <w:left w:val="nil"/>
              <w:bottom w:val="nil"/>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Fecha de inicio</w:t>
            </w:r>
          </w:p>
        </w:tc>
        <w:tc>
          <w:tcPr>
            <w:tcW w:w="685" w:type="pct"/>
            <w:tcBorders>
              <w:top w:val="nil"/>
              <w:left w:val="nil"/>
              <w:bottom w:val="nil"/>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Fecha de finalización</w:t>
            </w:r>
          </w:p>
        </w:tc>
        <w:tc>
          <w:tcPr>
            <w:tcW w:w="569" w:type="pct"/>
            <w:tcBorders>
              <w:top w:val="nil"/>
              <w:left w:val="nil"/>
              <w:bottom w:val="nil"/>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Plazo de Ejecución</w:t>
            </w:r>
          </w:p>
        </w:tc>
      </w:tr>
      <w:tr>
        <w:trPr>
          <w:trHeight w:val="1380"/>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968" w:type="pct"/>
            <w:tcBorders>
              <w:top w:val="nil"/>
              <w:left w:val="nil"/>
              <w:bottom w:val="single" w:sz="4" w:space="0" w:color="auto"/>
              <w:right w:val="single" w:sz="4" w:space="0" w:color="auto"/>
            </w:tcBorders>
            <w:shd w:val="clear" w:color="auto" w:fill="auto"/>
            <w:vAlign w:val="center"/>
            <w:hideMark/>
          </w:tcPr>
          <w:p>
            <w:pPr>
              <w:jc w:val="both"/>
              <w:rPr>
                <w:rFonts w:ascii="Candara" w:hAnsi="Candara"/>
                <w:b/>
                <w:bCs/>
                <w:i/>
                <w:sz w:val="24"/>
                <w:szCs w:val="24"/>
              </w:rPr>
            </w:pPr>
            <w:r>
              <w:rPr>
                <w:rFonts w:ascii="Candara" w:hAnsi="Candara"/>
                <w:b/>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6"/>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internacionales ida y vuelta (para 6 ponentes) 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6"/>
              </w:numPr>
              <w:ind w:left="502"/>
              <w:jc w:val="both"/>
              <w:rPr>
                <w:rFonts w:ascii="Candara" w:hAnsi="Candara"/>
                <w:b/>
                <w:sz w:val="24"/>
                <w:szCs w:val="24"/>
              </w:rPr>
            </w:pPr>
            <w:r>
              <w:rPr>
                <w:rFonts w:ascii="Candara" w:hAnsi="Candara"/>
                <w:b/>
                <w:sz w:val="24"/>
                <w:szCs w:val="24"/>
              </w:rPr>
              <w:t xml:space="preserve">Servicio de Hospedaje delegaciones internacionales </w:t>
            </w:r>
            <w:r>
              <w:rPr>
                <w:rFonts w:ascii="Candara" w:hAnsi="Candara"/>
                <w:b/>
                <w:bCs/>
                <w:sz w:val="24"/>
                <w:szCs w:val="24"/>
              </w:rPr>
              <w:lastRenderedPageBreak/>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6"/>
              </w:numPr>
              <w:spacing w:after="0"/>
              <w:ind w:left="502"/>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lastRenderedPageBreak/>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p>
            <w:pPr>
              <w:pStyle w:val="Descripcin"/>
              <w:numPr>
                <w:ilvl w:val="0"/>
                <w:numId w:val="6"/>
              </w:numPr>
              <w:spacing w:after="0"/>
              <w:ind w:left="502"/>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lastRenderedPageBreak/>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pStyle w:val="Prrafodelista"/>
              <w:numPr>
                <w:ilvl w:val="0"/>
                <w:numId w:val="6"/>
              </w:numPr>
              <w:ind w:left="502"/>
              <w:jc w:val="both"/>
              <w:rPr>
                <w:rFonts w:ascii="Candara" w:hAnsi="Candara"/>
                <w:b/>
                <w:sz w:val="24"/>
                <w:szCs w:val="24"/>
              </w:rPr>
            </w:pPr>
            <w:r>
              <w:rPr>
                <w:rFonts w:ascii="Candara" w:hAnsi="Candara"/>
                <w:b/>
                <w:bCs/>
                <w:sz w:val="24"/>
                <w:szCs w:val="24"/>
              </w:rPr>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6"/>
              </w:numPr>
              <w:spacing w:after="0"/>
              <w:ind w:left="502"/>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6"/>
              </w:numPr>
              <w:spacing w:after="0"/>
              <w:ind w:left="502"/>
              <w:jc w:val="both"/>
              <w:rPr>
                <w:rFonts w:ascii="Candara" w:hAnsi="Candara"/>
                <w:color w:val="auto"/>
                <w:sz w:val="24"/>
                <w:szCs w:val="24"/>
              </w:rPr>
            </w:pPr>
            <w:r>
              <w:rPr>
                <w:rFonts w:ascii="Candara" w:hAnsi="Candara"/>
                <w:color w:val="auto"/>
                <w:sz w:val="24"/>
                <w:szCs w:val="24"/>
              </w:rPr>
              <w:lastRenderedPageBreak/>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Un Video-audio (que incluya circuito cerrado, streaming), sonido, amplificación, iluminación, ambientación, equipos de cómputo, cámaras de video y 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w:t>
            </w:r>
            <w:r>
              <w:rPr>
                <w:rFonts w:ascii="Candara" w:hAnsi="Candara"/>
                <w:sz w:val="24"/>
                <w:szCs w:val="24"/>
              </w:rPr>
              <w:lastRenderedPageBreak/>
              <w:t>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Deberá contar con todo el equipo necesario para la correcta ejecución del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Para todos los servicios se debe contar con personal técnico y operativo permanente antes, durante y después del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Elaboración, emisión y entrega de certificados de asistencia electrónicos del “Congreso internacional de abogacía estatal sobre institutos fundamentales del derecho administrativo para la defensa jurídica del Estado”. (Para todos </w:t>
            </w:r>
            <w:r>
              <w:rPr>
                <w:rFonts w:ascii="Candara" w:hAnsi="Candara"/>
                <w:sz w:val="24"/>
                <w:szCs w:val="24"/>
              </w:rPr>
              <w:lastRenderedPageBreak/>
              <w:t>los asistentes al evento, tanto de manera presencial como online, que cuenten con asistencia mínima de al menos 3 de las 4 jornadas que dura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Impresión de 156 invitaciones en papel couché de 250 gramos impresión tiro, incluye 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Producción de material impreso a full color, promocional del evento.</w:t>
            </w:r>
          </w:p>
          <w:p>
            <w:pPr>
              <w:jc w:val="both"/>
              <w:rPr>
                <w:rFonts w:ascii="Candara" w:hAnsi="Candara"/>
                <w:sz w:val="24"/>
                <w:szCs w:val="24"/>
              </w:rPr>
            </w:pPr>
            <w:r>
              <w:rPr>
                <w:rFonts w:ascii="Candara" w:hAnsi="Candara"/>
                <w:sz w:val="24"/>
                <w:szCs w:val="24"/>
              </w:rPr>
              <w:t>Impresión de folletos de información jurídica de la PGE, plastificado mate portada y contraportada en couché de 200 gramos.  10 Páginas internas: couché 115 gramos. Impresión a full</w:t>
            </w:r>
          </w:p>
          <w:p>
            <w:pPr>
              <w:jc w:val="both"/>
              <w:rPr>
                <w:rFonts w:ascii="Candara" w:hAnsi="Candara"/>
                <w:sz w:val="24"/>
                <w:szCs w:val="24"/>
              </w:rPr>
            </w:pPr>
            <w:r>
              <w:rPr>
                <w:rFonts w:ascii="Candara" w:hAnsi="Candara"/>
                <w:sz w:val="24"/>
                <w:szCs w:val="24"/>
              </w:rPr>
              <w:t>color y grapado, plastificado mate. Tamaño abierto: 48 x 15</w:t>
            </w:r>
          </w:p>
          <w:p>
            <w:pPr>
              <w:rPr>
                <w:rFonts w:ascii="Candara" w:hAnsi="Candara"/>
                <w:sz w:val="24"/>
                <w:szCs w:val="24"/>
              </w:rPr>
            </w:pPr>
            <w:r>
              <w:rPr>
                <w:rFonts w:ascii="Candara" w:hAnsi="Candara"/>
                <w:sz w:val="24"/>
                <w:szCs w:val="24"/>
              </w:rPr>
              <w:lastRenderedPageBreak/>
              <w:t>Tamaño cerrado: 24 x 15 (300 Folletos)</w:t>
            </w:r>
          </w:p>
          <w:p>
            <w:pPr>
              <w:jc w:val="both"/>
              <w:rPr>
                <w:rFonts w:ascii="Candara" w:hAnsi="Candara"/>
                <w:sz w:val="24"/>
                <w:szCs w:val="24"/>
              </w:rPr>
            </w:pPr>
          </w:p>
          <w:p>
            <w:pPr>
              <w:pStyle w:val="Prrafodelista"/>
              <w:numPr>
                <w:ilvl w:val="0"/>
                <w:numId w:val="6"/>
              </w:numPr>
              <w:ind w:left="502"/>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t>Scouting, planimetrías, supervisión, ejecución, montaje, desmontaje,  menaje necesario para el evento (iluminación, sonido, arreglos florales, cristalería,  mantelería, mesas, sillas y demás insumos necesarios para la correcta ejecución de evento)</w:t>
            </w:r>
          </w:p>
        </w:tc>
        <w:tc>
          <w:tcPr>
            <w:tcW w:w="43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cs="Calibri"/>
                <w:i/>
                <w:iCs/>
                <w:sz w:val="24"/>
                <w:szCs w:val="24"/>
                <w:lang w:eastAsia="en-US"/>
              </w:rPr>
              <w:lastRenderedPageBreak/>
              <w:t>1</w:t>
            </w:r>
          </w:p>
        </w:tc>
        <w:tc>
          <w:tcPr>
            <w:tcW w:w="530"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sz w:val="24"/>
                <w:szCs w:val="24"/>
                <w:lang w:eastAsia="es-EC"/>
              </w:rPr>
              <w:t>Servicio</w:t>
            </w:r>
          </w:p>
        </w:tc>
        <w:tc>
          <w:tcPr>
            <w:tcW w:w="72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sz w:val="24"/>
                <w:szCs w:val="24"/>
              </w:rPr>
            </w:pPr>
            <w:r>
              <w:rPr>
                <w:rFonts w:ascii="Candara" w:hAnsi="Candara" w:cs="Calibri"/>
                <w:sz w:val="24"/>
                <w:szCs w:val="24"/>
              </w:rPr>
              <w:t>Quito- Ecuador</w:t>
            </w:r>
          </w:p>
          <w:p>
            <w:pPr>
              <w:rPr>
                <w:rFonts w:ascii="Candara" w:hAnsi="Candara" w:cs="Calibri"/>
                <w:i/>
                <w:iCs/>
                <w:sz w:val="24"/>
                <w:szCs w:val="24"/>
                <w:lang w:eastAsia="en-US"/>
              </w:rPr>
            </w:pPr>
          </w:p>
        </w:tc>
        <w:tc>
          <w:tcPr>
            <w:tcW w:w="685"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sz w:val="24"/>
                <w:szCs w:val="24"/>
                <w:lang w:eastAsia="en-US"/>
              </w:rPr>
            </w:pPr>
            <w:r>
              <w:rPr>
                <w:rFonts w:ascii="Candara" w:hAnsi="Candara" w:cs="Calibri"/>
                <w:i/>
                <w:iCs/>
                <w:sz w:val="24"/>
                <w:szCs w:val="24"/>
                <w:lang w:eastAsia="en-US"/>
              </w:rPr>
              <w:t>[indicar el número de días después de la fecha de efectividad del Contrato]</w:t>
            </w:r>
          </w:p>
        </w:tc>
        <w:tc>
          <w:tcPr>
            <w:tcW w:w="685"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sz w:val="24"/>
                <w:szCs w:val="24"/>
                <w:lang w:eastAsia="en-US"/>
              </w:rPr>
            </w:pPr>
            <w:r>
              <w:rPr>
                <w:rFonts w:ascii="Candara" w:hAnsi="Candara" w:cs="Calibri"/>
                <w:i/>
                <w:iCs/>
                <w:sz w:val="24"/>
                <w:szCs w:val="24"/>
                <w:lang w:eastAsia="en-US"/>
              </w:rPr>
              <w:t>[indicar el número de días después de la fecha de efectividad del Contrato]</w:t>
            </w:r>
          </w:p>
        </w:tc>
        <w:tc>
          <w:tcPr>
            <w:tcW w:w="569"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sz w:val="24"/>
                <w:szCs w:val="24"/>
                <w:lang w:eastAsia="en-US"/>
              </w:rPr>
            </w:pPr>
            <w:r>
              <w:rPr>
                <w:rFonts w:ascii="Candara" w:hAnsi="Candara" w:cs="Calibri"/>
                <w:i/>
                <w:iCs/>
                <w:sz w:val="24"/>
                <w:szCs w:val="24"/>
                <w:lang w:eastAsia="en-US"/>
              </w:rPr>
              <w:t>[indicar el plazo ofertado para prestar el servicio]</w:t>
            </w:r>
          </w:p>
        </w:tc>
      </w:tr>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tabs>
          <w:tab w:val="left" w:pos="-720"/>
          <w:tab w:val="center" w:pos="1710"/>
        </w:tabs>
        <w:suppressAutoHyphens/>
        <w:spacing w:after="120"/>
        <w:jc w:val="center"/>
        <w:rPr>
          <w:rFonts w:ascii="Candara" w:hAnsi="Candara"/>
          <w:b/>
          <w:spacing w:val="-3"/>
          <w:sz w:val="24"/>
          <w:szCs w:val="24"/>
        </w:rPr>
      </w:pPr>
      <w:bookmarkStart w:id="11" w:name="_Hlk45209587"/>
      <w:bookmarkEnd w:id="10"/>
    </w:p>
    <w:p>
      <w:pPr>
        <w:tabs>
          <w:tab w:val="left" w:pos="-720"/>
          <w:tab w:val="center" w:pos="1710"/>
        </w:tabs>
        <w:suppressAutoHyphens/>
        <w:spacing w:after="120"/>
        <w:jc w:val="center"/>
        <w:rPr>
          <w:rFonts w:ascii="Candara" w:hAnsi="Candara"/>
          <w:b/>
          <w:spacing w:val="-3"/>
          <w:sz w:val="24"/>
          <w:szCs w:val="24"/>
        </w:rPr>
        <w:sectPr>
          <w:pgSz w:w="16838" w:h="11906" w:orient="landscape" w:code="9"/>
          <w:pgMar w:top="1440" w:right="1440" w:bottom="1440" w:left="1440" w:header="720" w:footer="720" w:gutter="0"/>
          <w:cols w:space="720"/>
          <w:docGrid w:linePitch="360"/>
        </w:sect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06 - Declaración de Mantenimiento de la Oferta</w:t>
      </w:r>
    </w:p>
    <w:p>
      <w:pPr>
        <w:jc w:val="right"/>
        <w:rPr>
          <w:rFonts w:ascii="Candara" w:hAnsi="Candara"/>
          <w:i/>
          <w:iCs/>
          <w:color w:val="0070C0"/>
          <w:sz w:val="24"/>
          <w:szCs w:val="24"/>
        </w:rPr>
      </w:pPr>
      <w:r>
        <w:rPr>
          <w:rFonts w:ascii="Candara" w:hAnsi="Candara"/>
          <w:sz w:val="24"/>
          <w:szCs w:val="24"/>
        </w:rPr>
        <w:t xml:space="preserve">Fecha: </w:t>
      </w:r>
      <w:r>
        <w:rPr>
          <w:rFonts w:ascii="Candara" w:hAnsi="Candara"/>
          <w:i/>
          <w:iCs/>
          <w:color w:val="0070C0"/>
          <w:sz w:val="24"/>
          <w:szCs w:val="24"/>
        </w:rPr>
        <w:t>D. M. Quito, xx de xxxx de 2022</w:t>
      </w:r>
    </w:p>
    <w:p>
      <w:pPr>
        <w:jc w:val="right"/>
        <w:rPr>
          <w:rFonts w:ascii="Candara" w:hAnsi="Candara"/>
          <w:i/>
          <w:iCs/>
          <w:color w:val="0070C0"/>
          <w:sz w:val="24"/>
          <w:szCs w:val="24"/>
        </w:rPr>
      </w:pPr>
      <w:r>
        <w:rPr>
          <w:rFonts w:ascii="Candara" w:hAnsi="Candara"/>
          <w:sz w:val="24"/>
          <w:szCs w:val="24"/>
        </w:rPr>
        <w:t>Nombre del Contrato.:</w:t>
      </w:r>
      <w:r>
        <w:rPr>
          <w:rFonts w:ascii="Candara" w:hAnsi="Candara"/>
          <w:i/>
          <w:iCs/>
          <w:color w:val="0070C0"/>
          <w:sz w:val="24"/>
          <w:szCs w:val="24"/>
        </w:rPr>
        <w:t xml:space="preserve"> Programa de Modernización </w:t>
      </w:r>
    </w:p>
    <w:p>
      <w:pPr>
        <w:jc w:val="right"/>
        <w:rPr>
          <w:rFonts w:ascii="Candara" w:hAnsi="Candara"/>
          <w:i/>
          <w:iCs/>
          <w:color w:val="0070C0"/>
          <w:sz w:val="24"/>
          <w:szCs w:val="24"/>
        </w:rPr>
      </w:pPr>
      <w:r>
        <w:rPr>
          <w:rFonts w:ascii="Candara" w:hAnsi="Candara"/>
          <w:i/>
          <w:iCs/>
          <w:color w:val="0070C0"/>
          <w:sz w:val="24"/>
          <w:szCs w:val="24"/>
        </w:rPr>
        <w:t>de la Administración Financiera- (EC-L1249) /BID.</w:t>
      </w:r>
    </w:p>
    <w:p>
      <w:pPr>
        <w:jc w:val="right"/>
        <w:rPr>
          <w:rFonts w:ascii="Candara" w:hAnsi="Candara"/>
          <w:i/>
          <w:iCs/>
          <w:color w:val="0070C0"/>
          <w:sz w:val="24"/>
          <w:szCs w:val="24"/>
        </w:rPr>
      </w:pPr>
      <w:r>
        <w:rPr>
          <w:rFonts w:ascii="Candara" w:hAnsi="Candara"/>
          <w:i/>
          <w:iCs/>
          <w:color w:val="0070C0"/>
          <w:sz w:val="24"/>
          <w:szCs w:val="24"/>
        </w:rPr>
        <w:t>Proyecto de Fortalecimiento Institucional de la PGE</w:t>
      </w:r>
    </w:p>
    <w:p>
      <w:pPr>
        <w:jc w:val="right"/>
        <w:rPr>
          <w:rFonts w:ascii="Candara" w:hAnsi="Candara"/>
          <w:i/>
          <w:iCs/>
          <w:color w:val="0070C0"/>
          <w:sz w:val="24"/>
          <w:szCs w:val="24"/>
        </w:rPr>
      </w:pPr>
      <w:r>
        <w:rPr>
          <w:rFonts w:ascii="Candara" w:hAnsi="Candara"/>
          <w:sz w:val="24"/>
          <w:szCs w:val="24"/>
        </w:rPr>
        <w:t>No. de Identificación del Contrato:</w:t>
      </w:r>
      <w:r>
        <w:rPr>
          <w:rFonts w:ascii="Candara" w:hAnsi="Candara"/>
          <w:i/>
          <w:iCs/>
          <w:sz w:val="24"/>
          <w:szCs w:val="24"/>
        </w:rPr>
        <w:t xml:space="preserve"> </w:t>
      </w:r>
      <w:r>
        <w:rPr>
          <w:rFonts w:ascii="Candara" w:hAnsi="Candara"/>
          <w:i/>
          <w:iCs/>
          <w:color w:val="0070C0"/>
          <w:sz w:val="24"/>
          <w:szCs w:val="24"/>
        </w:rPr>
        <w:t>4812 /OC-EC</w:t>
      </w:r>
    </w:p>
    <w:p>
      <w:pPr>
        <w:jc w:val="right"/>
        <w:rPr>
          <w:rFonts w:ascii="Candara" w:hAnsi="Candara"/>
          <w:i/>
          <w:iCs/>
          <w:color w:val="0070C0"/>
          <w:sz w:val="24"/>
          <w:szCs w:val="24"/>
        </w:rPr>
      </w:pPr>
      <w:r>
        <w:rPr>
          <w:rFonts w:ascii="Candara" w:hAnsi="Candara"/>
          <w:sz w:val="24"/>
          <w:szCs w:val="24"/>
        </w:rPr>
        <w:t>Comparación de Precios CP No:</w:t>
      </w:r>
      <w:r>
        <w:rPr>
          <w:rFonts w:ascii="Candara" w:hAnsi="Candara"/>
          <w:i/>
          <w:iCs/>
          <w:color w:val="0070C0"/>
          <w:sz w:val="24"/>
          <w:szCs w:val="24"/>
        </w:rPr>
        <w:t xml:space="preserve"> PMAF-162-CP-S-BID-PGE-04-2022</w:t>
      </w:r>
    </w:p>
    <w:p>
      <w:pPr>
        <w:jc w:val="both"/>
        <w:rPr>
          <w:rFonts w:ascii="Candara" w:hAnsi="Candara"/>
          <w:i/>
          <w:iCs/>
          <w:sz w:val="24"/>
          <w:szCs w:val="24"/>
        </w:rPr>
      </w:pPr>
    </w:p>
    <w:p>
      <w:pPr>
        <w:jc w:val="both"/>
        <w:rPr>
          <w:rFonts w:ascii="Candara" w:hAnsi="Candara"/>
          <w:i/>
          <w:iCs/>
          <w:sz w:val="24"/>
          <w:szCs w:val="24"/>
        </w:rPr>
      </w:pPr>
      <w:r>
        <w:rPr>
          <w:rFonts w:ascii="Candara" w:hAnsi="Candara"/>
          <w:sz w:val="24"/>
          <w:szCs w:val="24"/>
        </w:rPr>
        <w:t xml:space="preserve">A:  </w:t>
      </w:r>
      <w:r>
        <w:rPr>
          <w:rFonts w:ascii="Candara" w:hAnsi="Candara"/>
          <w:i/>
          <w:iCs/>
          <w:sz w:val="24"/>
          <w:szCs w:val="24"/>
        </w:rPr>
        <w:t>________________________________</w:t>
      </w:r>
    </w:p>
    <w:p>
      <w:pPr>
        <w:jc w:val="both"/>
        <w:rPr>
          <w:rFonts w:ascii="Candara" w:hAnsi="Candara"/>
          <w:i/>
          <w:iCs/>
          <w:sz w:val="24"/>
          <w:szCs w:val="24"/>
        </w:rPr>
      </w:pPr>
    </w:p>
    <w:p>
      <w:pPr>
        <w:jc w:val="both"/>
        <w:rPr>
          <w:rFonts w:ascii="Candara" w:hAnsi="Candara"/>
          <w:sz w:val="24"/>
          <w:szCs w:val="24"/>
        </w:rPr>
      </w:pPr>
      <w:r>
        <w:rPr>
          <w:rFonts w:ascii="Candara" w:hAnsi="Candara"/>
          <w:sz w:val="24"/>
          <w:szCs w:val="24"/>
        </w:rPr>
        <w:t>Nosotros, los suscritos, declaramos que:</w:t>
      </w:r>
    </w:p>
    <w:p>
      <w:pPr>
        <w:jc w:val="both"/>
        <w:rPr>
          <w:rFonts w:ascii="Candara" w:hAnsi="Candara"/>
          <w:sz w:val="24"/>
          <w:szCs w:val="24"/>
        </w:rPr>
      </w:pPr>
    </w:p>
    <w:p>
      <w:pPr>
        <w:pStyle w:val="Normali"/>
        <w:keepLines w:val="0"/>
        <w:tabs>
          <w:tab w:val="clear" w:pos="1843"/>
        </w:tabs>
        <w:spacing w:after="0"/>
        <w:rPr>
          <w:rFonts w:ascii="Candara" w:hAnsi="Candara"/>
          <w:szCs w:val="24"/>
          <w:lang w:val="es-EC" w:eastAsia="en-US"/>
        </w:rPr>
      </w:pPr>
      <w:r>
        <w:rPr>
          <w:rFonts w:ascii="Candara" w:hAnsi="Candara"/>
          <w:szCs w:val="24"/>
          <w:lang w:val="es-EC" w:eastAsia="en-US"/>
        </w:rPr>
        <w:t>1.</w:t>
      </w:r>
      <w:r>
        <w:rPr>
          <w:rFonts w:ascii="Candara" w:hAnsi="Candara"/>
          <w:szCs w:val="24"/>
          <w:lang w:val="es-EC" w:eastAsia="en-US"/>
        </w:rPr>
        <w:tab/>
        <w:t>Entendemos que, de acuerdo con sus condiciones, las Ofertas deberán estar respaldadas por una Declaración de Mantenimiento de la Oferta.</w:t>
      </w:r>
    </w:p>
    <w:p>
      <w:pPr>
        <w:jc w:val="both"/>
        <w:rPr>
          <w:rFonts w:ascii="Candara" w:hAnsi="Candara"/>
          <w:sz w:val="24"/>
          <w:szCs w:val="24"/>
        </w:rPr>
      </w:pPr>
    </w:p>
    <w:p>
      <w:pPr>
        <w:jc w:val="both"/>
        <w:rPr>
          <w:rFonts w:ascii="Candara" w:hAnsi="Candara"/>
          <w:sz w:val="24"/>
          <w:szCs w:val="24"/>
        </w:rPr>
      </w:pPr>
      <w:r>
        <w:rPr>
          <w:rFonts w:ascii="Candara" w:hAnsi="Candara"/>
          <w:sz w:val="24"/>
          <w:szCs w:val="24"/>
        </w:rPr>
        <w:t>2.</w:t>
      </w:r>
      <w:r>
        <w:rPr>
          <w:rFonts w:ascii="Candara" w:hAnsi="Candara"/>
          <w:sz w:val="24"/>
          <w:szCs w:val="24"/>
        </w:rPr>
        <w:tab/>
        <w:t xml:space="preserve">Aceptamos que automáticamente seremos declarados inelegibles para participar en cualquier licitación de contrato con el Contratante por un período de </w:t>
      </w:r>
      <w:r>
        <w:rPr>
          <w:rFonts w:ascii="Candara" w:hAnsi="Candara"/>
          <w:i/>
          <w:iCs/>
          <w:color w:val="0070C0"/>
          <w:sz w:val="24"/>
          <w:szCs w:val="24"/>
        </w:rPr>
        <w:t xml:space="preserve">2 años </w:t>
      </w:r>
      <w:r>
        <w:rPr>
          <w:rFonts w:ascii="Candara" w:hAnsi="Candara"/>
          <w:sz w:val="24"/>
          <w:szCs w:val="24"/>
        </w:rPr>
        <w:t xml:space="preserve">contado a partir de la </w:t>
      </w:r>
      <w:r>
        <w:rPr>
          <w:rFonts w:ascii="Candara" w:hAnsi="Candara"/>
          <w:i/>
          <w:iCs/>
          <w:color w:val="0070C0"/>
          <w:sz w:val="24"/>
          <w:szCs w:val="24"/>
        </w:rPr>
        <w:t xml:space="preserve">recepción de la oferta </w:t>
      </w:r>
      <w:r>
        <w:rPr>
          <w:rFonts w:ascii="Candara" w:hAnsi="Candara"/>
          <w:sz w:val="24"/>
          <w:szCs w:val="24"/>
        </w:rPr>
        <w:t>si violamos nuestra(s) obligación(es) bajo las condiciones de la Oferta sea porque:</w:t>
      </w:r>
    </w:p>
    <w:p>
      <w:pPr>
        <w:jc w:val="both"/>
        <w:rPr>
          <w:rFonts w:ascii="Candara" w:hAnsi="Candara"/>
          <w:sz w:val="24"/>
          <w:szCs w:val="24"/>
        </w:rPr>
      </w:pPr>
    </w:p>
    <w:p>
      <w:pPr>
        <w:numPr>
          <w:ilvl w:val="0"/>
          <w:numId w:val="2"/>
        </w:numPr>
        <w:tabs>
          <w:tab w:val="clear" w:pos="1080"/>
        </w:tabs>
        <w:autoSpaceDE w:val="0"/>
        <w:autoSpaceDN w:val="0"/>
        <w:adjustRightInd w:val="0"/>
        <w:spacing w:line="240" w:lineRule="atLeast"/>
        <w:ind w:left="1260" w:hanging="540"/>
        <w:jc w:val="both"/>
        <w:rPr>
          <w:rFonts w:ascii="Candara" w:hAnsi="Candara"/>
          <w:color w:val="000000"/>
          <w:sz w:val="24"/>
          <w:szCs w:val="24"/>
        </w:rPr>
      </w:pPr>
      <w:r>
        <w:rPr>
          <w:rFonts w:ascii="Candara" w:hAnsi="Candara"/>
          <w:color w:val="000000"/>
          <w:sz w:val="24"/>
          <w:szCs w:val="24"/>
        </w:rPr>
        <w:t>retiráramos nuestra Oferta durante el período de vigencia de la Oferta especificado por nosotros en el Formulario de Oferta; o</w:t>
      </w:r>
    </w:p>
    <w:p>
      <w:pPr>
        <w:autoSpaceDE w:val="0"/>
        <w:autoSpaceDN w:val="0"/>
        <w:adjustRightInd w:val="0"/>
        <w:spacing w:line="240" w:lineRule="atLeast"/>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color w:val="000000"/>
          <w:sz w:val="24"/>
          <w:szCs w:val="24"/>
        </w:rPr>
      </w:pPr>
      <w:r>
        <w:rPr>
          <w:rFonts w:ascii="Candara" w:hAnsi="Candara"/>
          <w:color w:val="000000"/>
          <w:sz w:val="24"/>
          <w:szCs w:val="24"/>
        </w:rPr>
        <w:t>(b)</w:t>
      </w:r>
      <w:r>
        <w:rPr>
          <w:rFonts w:ascii="Candara" w:hAnsi="Candara"/>
          <w:color w:val="000000"/>
          <w:sz w:val="24"/>
          <w:szCs w:val="24"/>
        </w:rPr>
        <w:tab/>
      </w:r>
      <w:bookmarkStart w:id="12" w:name="_Hlk45025217"/>
      <w:r>
        <w:rPr>
          <w:rFonts w:ascii="Candara" w:hAnsi="Candara"/>
          <w:sz w:val="24"/>
          <w:szCs w:val="24"/>
        </w:rPr>
        <w:t>no aceptamos la corrección de los errores de conformidad con los Documentos de Selección; o</w:t>
      </w:r>
      <w:bookmarkEnd w:id="12"/>
    </w:p>
    <w:p>
      <w:pPr>
        <w:numPr>
          <w:ilvl w:val="12"/>
          <w:numId w:val="0"/>
        </w:numPr>
        <w:suppressAutoHyphens/>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sz w:val="24"/>
          <w:szCs w:val="24"/>
        </w:rPr>
      </w:pPr>
      <w:r>
        <w:rPr>
          <w:rFonts w:ascii="Candara" w:hAnsi="Candara"/>
          <w:color w:val="000000"/>
          <w:sz w:val="24"/>
          <w:szCs w:val="24"/>
        </w:rPr>
        <w:t>(c)</w:t>
      </w:r>
      <w:r>
        <w:rPr>
          <w:rFonts w:ascii="Candara" w:hAnsi="Candara"/>
          <w:color w:val="000000"/>
          <w:sz w:val="24"/>
          <w:szCs w:val="24"/>
        </w:rPr>
        <w:tab/>
        <w:t>si después de haber sido notificados de la aceptación de nuestra Oferta durante el período de validez de la misma, (i)</w:t>
      </w:r>
      <w:r>
        <w:rPr>
          <w:rFonts w:ascii="Candara" w:hAnsi="Candara"/>
          <w:sz w:val="24"/>
          <w:szCs w:val="24"/>
        </w:rPr>
        <w:t xml:space="preserve"> no firmamos o rehusamos firmar el Convenio, si así se nos solicita; o (ii) no suministramos o rehusamos suministrar la Garantía de Cumplimiento de conformidad con las IAO.</w:t>
      </w:r>
    </w:p>
    <w:p>
      <w:pPr>
        <w:autoSpaceDE w:val="0"/>
        <w:autoSpaceDN w:val="0"/>
        <w:adjustRightInd w:val="0"/>
        <w:spacing w:line="240" w:lineRule="atLeast"/>
        <w:ind w:left="1260" w:hanging="540"/>
        <w:jc w:val="both"/>
        <w:rPr>
          <w:rFonts w:ascii="Candara" w:hAnsi="Candara"/>
          <w:color w:val="000000"/>
          <w:sz w:val="24"/>
          <w:szCs w:val="24"/>
        </w:rPr>
      </w:pPr>
    </w:p>
    <w:p>
      <w:pPr>
        <w:autoSpaceDE w:val="0"/>
        <w:autoSpaceDN w:val="0"/>
        <w:adjustRightInd w:val="0"/>
        <w:spacing w:line="240" w:lineRule="atLeast"/>
        <w:jc w:val="both"/>
        <w:rPr>
          <w:rFonts w:ascii="Candara" w:hAnsi="Candara"/>
          <w:color w:val="000000"/>
          <w:sz w:val="24"/>
          <w:szCs w:val="24"/>
        </w:rPr>
      </w:pPr>
      <w:r>
        <w:rPr>
          <w:rFonts w:ascii="Candara" w:hAnsi="Candara"/>
          <w:color w:val="000000"/>
          <w:sz w:val="24"/>
          <w:szCs w:val="24"/>
        </w:rPr>
        <w:t>3.</w:t>
      </w:r>
      <w:r>
        <w:rPr>
          <w:rFonts w:ascii="Candara" w:hAnsi="Candara"/>
          <w:color w:val="000000"/>
          <w:sz w:val="24"/>
          <w:szCs w:val="24"/>
        </w:rPr>
        <w:tab/>
        <w:t xml:space="preserve">Entendemos que esta Declaración de </w:t>
      </w:r>
      <w:r>
        <w:rPr>
          <w:rFonts w:ascii="Candara" w:hAnsi="Candara"/>
          <w:sz w:val="24"/>
          <w:szCs w:val="24"/>
        </w:rPr>
        <w:t xml:space="preserve">Mantenimiento </w:t>
      </w:r>
      <w:r>
        <w:rPr>
          <w:rFonts w:ascii="Candara" w:hAnsi="Candara"/>
          <w:color w:val="000000"/>
          <w:sz w:val="24"/>
          <w:szCs w:val="24"/>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pPr>
        <w:autoSpaceDE w:val="0"/>
        <w:autoSpaceDN w:val="0"/>
        <w:adjustRightInd w:val="0"/>
        <w:spacing w:line="240" w:lineRule="atLeast"/>
        <w:jc w:val="both"/>
        <w:rPr>
          <w:rFonts w:ascii="Candara" w:hAnsi="Candara"/>
          <w:i/>
          <w:iCs/>
          <w:sz w:val="24"/>
          <w:szCs w:val="24"/>
        </w:rPr>
      </w:pPr>
      <w:r>
        <w:rPr>
          <w:rFonts w:ascii="Candara" w:hAnsi="Candara"/>
          <w:color w:val="000000"/>
          <w:sz w:val="24"/>
          <w:szCs w:val="24"/>
        </w:rPr>
        <w:t xml:space="preserve"> </w:t>
      </w:r>
      <w:r>
        <w:rPr>
          <w:rFonts w:ascii="Candara" w:hAnsi="Candara"/>
          <w:color w:val="000000"/>
          <w:sz w:val="24"/>
          <w:szCs w:val="24"/>
        </w:rPr>
        <w:br/>
      </w:r>
      <w:r>
        <w:rPr>
          <w:rFonts w:ascii="Candara" w:hAnsi="Candara"/>
          <w:sz w:val="24"/>
          <w:szCs w:val="24"/>
        </w:rPr>
        <w:t xml:space="preserve">Firmada: </w:t>
      </w:r>
      <w:r>
        <w:rPr>
          <w:rFonts w:ascii="Candara" w:hAnsi="Candara"/>
          <w:i/>
          <w:iCs/>
          <w:color w:val="0070C0"/>
          <w:sz w:val="24"/>
          <w:szCs w:val="24"/>
        </w:rPr>
        <w:t>[firma del representante autorizado]</w:t>
      </w:r>
      <w:r>
        <w:rPr>
          <w:rFonts w:ascii="Candara" w:hAnsi="Candara"/>
          <w:i/>
          <w:iCs/>
          <w:sz w:val="24"/>
          <w:szCs w:val="24"/>
        </w:rPr>
        <w:t xml:space="preserve">. </w:t>
      </w:r>
      <w:r>
        <w:rPr>
          <w:rFonts w:ascii="Candara" w:hAnsi="Candara"/>
          <w:sz w:val="24"/>
          <w:szCs w:val="24"/>
        </w:rPr>
        <w:t xml:space="preserve">En capacidad de </w:t>
      </w:r>
      <w:r>
        <w:rPr>
          <w:rFonts w:ascii="Candara" w:hAnsi="Candara"/>
          <w:i/>
          <w:iCs/>
          <w:color w:val="0070C0"/>
          <w:sz w:val="24"/>
          <w:szCs w:val="24"/>
        </w:rPr>
        <w:t>[indique el cargo]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Nombre: </w:t>
      </w:r>
      <w:r>
        <w:rPr>
          <w:rFonts w:ascii="Candara" w:hAnsi="Candara"/>
          <w:i/>
          <w:iCs/>
          <w:color w:val="0070C0"/>
          <w:sz w:val="24"/>
          <w:szCs w:val="24"/>
        </w:rPr>
        <w:t>[indique el nombre en letra de molde o mecanografiado]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color w:val="0070C0"/>
          <w:sz w:val="24"/>
          <w:szCs w:val="24"/>
        </w:rPr>
      </w:pPr>
      <w:r>
        <w:rPr>
          <w:rFonts w:ascii="Candara" w:hAnsi="Candara"/>
          <w:sz w:val="24"/>
          <w:szCs w:val="24"/>
        </w:rPr>
        <w:t xml:space="preserve">Debidamente autorizado para firmar la Oferta por y en nombre de: </w:t>
      </w:r>
      <w:r>
        <w:rPr>
          <w:rFonts w:ascii="Candara" w:hAnsi="Candara"/>
          <w:i/>
          <w:iCs/>
          <w:color w:val="0070C0"/>
          <w:sz w:val="24"/>
          <w:szCs w:val="24"/>
        </w:rPr>
        <w:t>[indique el nombre la entidad que autoriza]</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Fechada el </w:t>
      </w:r>
      <w:r>
        <w:rPr>
          <w:rFonts w:ascii="Candara" w:hAnsi="Candara"/>
          <w:i/>
          <w:iCs/>
          <w:color w:val="0070C0"/>
          <w:sz w:val="24"/>
          <w:szCs w:val="24"/>
        </w:rPr>
        <w:t>[indique el día]</w:t>
      </w:r>
      <w:r>
        <w:rPr>
          <w:rFonts w:ascii="Candara" w:hAnsi="Candara"/>
          <w:sz w:val="24"/>
          <w:szCs w:val="24"/>
        </w:rPr>
        <w:t xml:space="preserve"> día de </w:t>
      </w:r>
      <w:r>
        <w:rPr>
          <w:rFonts w:ascii="Candara" w:hAnsi="Candara"/>
          <w:i/>
          <w:iCs/>
          <w:color w:val="0070C0"/>
          <w:sz w:val="24"/>
          <w:szCs w:val="24"/>
        </w:rPr>
        <w:t>[indique el mes]</w:t>
      </w:r>
      <w:r>
        <w:rPr>
          <w:rFonts w:ascii="Candara" w:hAnsi="Candara"/>
          <w:sz w:val="24"/>
          <w:szCs w:val="24"/>
        </w:rPr>
        <w:t xml:space="preserve"> de </w:t>
      </w:r>
      <w:r>
        <w:rPr>
          <w:rFonts w:ascii="Candara" w:hAnsi="Candara"/>
          <w:color w:val="0070C0"/>
          <w:sz w:val="24"/>
          <w:szCs w:val="24"/>
        </w:rPr>
        <w:t>[</w:t>
      </w:r>
      <w:r>
        <w:rPr>
          <w:rFonts w:ascii="Candara" w:hAnsi="Candara"/>
          <w:i/>
          <w:iCs/>
          <w:color w:val="0070C0"/>
          <w:sz w:val="24"/>
          <w:szCs w:val="24"/>
        </w:rPr>
        <w:t>indique el año]</w:t>
      </w:r>
    </w:p>
    <w:p>
      <w:pPr>
        <w:tabs>
          <w:tab w:val="left" w:pos="-720"/>
          <w:tab w:val="center" w:pos="1710"/>
        </w:tabs>
        <w:suppressAutoHyphens/>
        <w:spacing w:after="120"/>
        <w:jc w:val="center"/>
        <w:rPr>
          <w:rFonts w:ascii="Candara" w:hAnsi="Candara"/>
          <w:b/>
          <w:spacing w:val="-3"/>
          <w:sz w:val="24"/>
          <w:szCs w:val="24"/>
          <w:highlight w:val="yellow"/>
        </w:rPr>
      </w:pPr>
      <w:bookmarkStart w:id="13" w:name="_Hlk45210118"/>
      <w:bookmarkEnd w:id="11"/>
    </w:p>
    <w:p>
      <w:pPr>
        <w:tabs>
          <w:tab w:val="left" w:pos="-720"/>
          <w:tab w:val="center" w:pos="1710"/>
        </w:tabs>
        <w:suppressAutoHyphens/>
        <w:spacing w:after="120"/>
        <w:jc w:val="center"/>
        <w:rPr>
          <w:rFonts w:ascii="Candara" w:hAnsi="Candara"/>
          <w:sz w:val="24"/>
          <w:szCs w:val="24"/>
        </w:rPr>
      </w:pPr>
      <w:r>
        <w:rPr>
          <w:rFonts w:ascii="Candara" w:hAnsi="Candara"/>
          <w:b/>
          <w:spacing w:val="-3"/>
          <w:sz w:val="24"/>
          <w:szCs w:val="24"/>
        </w:rPr>
        <w:lastRenderedPageBreak/>
        <w:t xml:space="preserve">Formulario 07: </w:t>
      </w:r>
      <w:r>
        <w:rPr>
          <w:rFonts w:ascii="Candara" w:hAnsi="Candara"/>
          <w:b/>
          <w:sz w:val="24"/>
          <w:szCs w:val="24"/>
        </w:rPr>
        <w:t xml:space="preserve">Autorización del Fabricante </w:t>
      </w:r>
      <w:r>
        <w:rPr>
          <w:rFonts w:ascii="Candara" w:hAnsi="Candara" w:cs="Calibri"/>
          <w:b/>
          <w:color w:val="FF0000"/>
          <w:sz w:val="24"/>
          <w:szCs w:val="24"/>
        </w:rPr>
        <w:t>No Aplica</w:t>
      </w:r>
      <w:r>
        <w:rPr>
          <w:rFonts w:ascii="Candara" w:hAnsi="Candara"/>
          <w:b/>
          <w:sz w:val="24"/>
          <w:szCs w:val="24"/>
        </w:rPr>
        <w:t xml:space="preserve"> </w:t>
      </w:r>
    </w:p>
    <w:p>
      <w:pPr>
        <w:tabs>
          <w:tab w:val="left" w:pos="-720"/>
          <w:tab w:val="center" w:pos="1710"/>
        </w:tabs>
        <w:suppressAutoHyphens/>
        <w:spacing w:after="120"/>
        <w:jc w:val="both"/>
        <w:rPr>
          <w:rFonts w:ascii="Candara" w:hAnsi="Candara"/>
          <w:b/>
          <w:sz w:val="24"/>
          <w:szCs w:val="24"/>
        </w:rPr>
      </w:pPr>
    </w:p>
    <w:p>
      <w:pPr>
        <w:spacing w:after="120"/>
        <w:jc w:val="both"/>
        <w:rPr>
          <w:rFonts w:ascii="Candara" w:hAnsi="Candara"/>
          <w:i/>
          <w:color w:val="548DD4"/>
          <w:sz w:val="24"/>
          <w:szCs w:val="24"/>
        </w:rPr>
      </w:pPr>
      <w:bookmarkStart w:id="14" w:name="_Toc106681854"/>
      <w:bookmarkStart w:id="15" w:name="_Toc77664169"/>
      <w:r>
        <w:rPr>
          <w:rFonts w:ascii="Candara" w:hAnsi="Candara"/>
          <w:i/>
          <w:color w:val="548DD4"/>
          <w:sz w:val="24"/>
          <w:szCs w:val="24"/>
        </w:rPr>
        <w:t xml:space="preserve"> </w:t>
      </w:r>
      <w:bookmarkEnd w:id="14"/>
      <w:bookmarkEnd w:id="15"/>
      <w:r>
        <w:rPr>
          <w:rFonts w:ascii="Candara" w:hAnsi="Candara"/>
          <w:i/>
          <w:color w:val="548DD4"/>
          <w:sz w:val="24"/>
          <w:szCs w:val="24"/>
        </w:rPr>
        <w:t xml:space="preserve">[El </w:t>
      </w:r>
      <w:r>
        <w:rPr>
          <w:rFonts w:ascii="Candara" w:hAnsi="Candara"/>
          <w:i/>
          <w:iCs/>
          <w:color w:val="548DD4"/>
          <w:sz w:val="24"/>
          <w:szCs w:val="24"/>
        </w:rPr>
        <w:t>Oferente</w:t>
      </w:r>
      <w:r>
        <w:rPr>
          <w:rFonts w:ascii="Candara" w:hAnsi="Candara"/>
          <w:i/>
          <w:color w:val="548DD4"/>
          <w:sz w:val="24"/>
          <w:szCs w:val="24"/>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Candara" w:hAnsi="Candara"/>
          <w:i/>
          <w:iCs/>
          <w:color w:val="548DD4"/>
          <w:sz w:val="24"/>
          <w:szCs w:val="24"/>
        </w:rPr>
        <w:t>Oferente</w:t>
      </w:r>
      <w:r>
        <w:rPr>
          <w:rFonts w:ascii="Candara" w:hAnsi="Candara"/>
          <w:i/>
          <w:color w:val="548DD4"/>
          <w:sz w:val="24"/>
          <w:szCs w:val="24"/>
        </w:rPr>
        <w:t xml:space="preserve"> lo deberá </w:t>
      </w:r>
      <w:r>
        <w:rPr>
          <w:rFonts w:ascii="Candara" w:hAnsi="Candara"/>
          <w:i/>
          <w:iCs/>
          <w:color w:val="548DD4"/>
          <w:sz w:val="24"/>
          <w:szCs w:val="24"/>
        </w:rPr>
        <w:t>incluirá</w:t>
      </w:r>
      <w:r>
        <w:rPr>
          <w:rFonts w:ascii="Candara" w:hAnsi="Candara"/>
          <w:i/>
          <w:color w:val="548DD4"/>
          <w:sz w:val="24"/>
          <w:szCs w:val="24"/>
        </w:rPr>
        <w:t xml:space="preserve"> en su oferta, si así se establece en estos documentos.]</w:t>
      </w:r>
    </w:p>
    <w:p>
      <w:pPr>
        <w:spacing w:after="120"/>
        <w:jc w:val="both"/>
        <w:rPr>
          <w:rFonts w:ascii="Candara" w:hAnsi="Candara"/>
          <w:i/>
          <w:sz w:val="24"/>
          <w:szCs w:val="24"/>
        </w:rPr>
      </w:pPr>
    </w:p>
    <w:p>
      <w:pPr>
        <w:spacing w:after="120"/>
        <w:jc w:val="right"/>
        <w:rPr>
          <w:rFonts w:ascii="Candara" w:hAnsi="Candara"/>
          <w:i/>
          <w:sz w:val="24"/>
          <w:szCs w:val="24"/>
        </w:rPr>
      </w:pPr>
      <w:r>
        <w:rPr>
          <w:rFonts w:ascii="Candara" w:hAnsi="Candara"/>
          <w:sz w:val="24"/>
          <w:szCs w:val="24"/>
        </w:rPr>
        <w:t xml:space="preserve">Fecha: </w:t>
      </w:r>
      <w:r>
        <w:rPr>
          <w:rFonts w:ascii="Candara" w:hAnsi="Candara"/>
          <w:i/>
          <w:color w:val="548DD4"/>
          <w:sz w:val="24"/>
          <w:szCs w:val="24"/>
        </w:rPr>
        <w:t>[indicar la fecha (día, mes y año) de presentación de la oferta]</w:t>
      </w:r>
    </w:p>
    <w:p>
      <w:pPr>
        <w:spacing w:after="120"/>
        <w:jc w:val="right"/>
        <w:rPr>
          <w:rFonts w:ascii="Candara" w:hAnsi="Candara"/>
          <w:i/>
          <w:sz w:val="24"/>
          <w:szCs w:val="24"/>
        </w:rPr>
      </w:pPr>
      <w:r>
        <w:rPr>
          <w:rFonts w:ascii="Candara" w:hAnsi="Candara"/>
          <w:sz w:val="24"/>
          <w:szCs w:val="24"/>
        </w:rPr>
        <w:t>Comparación de Precios No.:</w:t>
      </w:r>
      <w:r>
        <w:rPr>
          <w:rFonts w:ascii="Candara" w:hAnsi="Candara"/>
          <w:i/>
          <w:sz w:val="24"/>
          <w:szCs w:val="24"/>
        </w:rPr>
        <w:t xml:space="preserve"> </w:t>
      </w:r>
      <w:r>
        <w:rPr>
          <w:rFonts w:ascii="Candara" w:hAnsi="Candara"/>
          <w:i/>
          <w:color w:val="548DD4"/>
          <w:sz w:val="24"/>
          <w:szCs w:val="24"/>
        </w:rPr>
        <w:t>[indicar el número del proceso]</w:t>
      </w:r>
    </w:p>
    <w:p>
      <w:pPr>
        <w:spacing w:after="120"/>
        <w:jc w:val="right"/>
        <w:rPr>
          <w:rFonts w:ascii="Candara" w:hAnsi="Candara"/>
          <w:i/>
          <w:sz w:val="24"/>
          <w:szCs w:val="24"/>
        </w:rPr>
      </w:pPr>
    </w:p>
    <w:p>
      <w:pPr>
        <w:spacing w:after="120"/>
        <w:jc w:val="both"/>
        <w:rPr>
          <w:rFonts w:ascii="Candara" w:hAnsi="Candara"/>
          <w:i/>
          <w:color w:val="548DD4"/>
          <w:sz w:val="24"/>
          <w:szCs w:val="24"/>
        </w:rPr>
      </w:pPr>
      <w:r>
        <w:rPr>
          <w:rFonts w:ascii="Candara" w:hAnsi="Candara"/>
          <w:sz w:val="24"/>
          <w:szCs w:val="24"/>
        </w:rPr>
        <w:t xml:space="preserve">A: </w:t>
      </w:r>
      <w:r>
        <w:rPr>
          <w:rFonts w:ascii="Candara" w:hAnsi="Candara"/>
          <w:i/>
          <w:color w:val="548DD4"/>
          <w:sz w:val="24"/>
          <w:szCs w:val="24"/>
        </w:rPr>
        <w:t>[indicar el nombre completo del Contratante]</w:t>
      </w:r>
    </w:p>
    <w:p>
      <w:pPr>
        <w:spacing w:after="120"/>
        <w:jc w:val="both"/>
        <w:rPr>
          <w:rFonts w:ascii="Candara" w:hAnsi="Candara"/>
          <w:i/>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POR CUANTO</w:t>
      </w:r>
    </w:p>
    <w:p>
      <w:pPr>
        <w:numPr>
          <w:ilvl w:val="12"/>
          <w:numId w:val="0"/>
        </w:numPr>
        <w:suppressAutoHyphens/>
        <w:spacing w:after="120"/>
        <w:jc w:val="both"/>
        <w:rPr>
          <w:rFonts w:ascii="Candara" w:hAnsi="Candara"/>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 xml:space="preserve">Nosotros </w:t>
      </w:r>
      <w:r>
        <w:rPr>
          <w:rFonts w:ascii="Candara" w:hAnsi="Candara"/>
          <w:i/>
          <w:color w:val="548DD4"/>
          <w:sz w:val="24"/>
          <w:szCs w:val="24"/>
        </w:rPr>
        <w:t>[indicar nombre completo del Fabricante],</w:t>
      </w:r>
      <w:r>
        <w:rPr>
          <w:rFonts w:ascii="Candara" w:hAnsi="Candara"/>
          <w:sz w:val="24"/>
          <w:szCs w:val="24"/>
        </w:rPr>
        <w:t xml:space="preserve"> como fabricantes oficiales de </w:t>
      </w:r>
      <w:r>
        <w:rPr>
          <w:rFonts w:ascii="Candara" w:hAnsi="Candara"/>
          <w:i/>
          <w:color w:val="548DD4"/>
          <w:sz w:val="24"/>
          <w:szCs w:val="24"/>
        </w:rPr>
        <w:t>[indique el nombre de los bienes fabricados],</w:t>
      </w:r>
      <w:r>
        <w:rPr>
          <w:rFonts w:ascii="Candara" w:hAnsi="Candara"/>
          <w:sz w:val="24"/>
          <w:szCs w:val="24"/>
        </w:rPr>
        <w:t xml:space="preserve"> con fábricas ubicadas en </w:t>
      </w:r>
      <w:r>
        <w:rPr>
          <w:rFonts w:ascii="Candara" w:hAnsi="Candara"/>
          <w:i/>
          <w:color w:val="548DD4"/>
          <w:sz w:val="24"/>
          <w:szCs w:val="24"/>
        </w:rPr>
        <w:t xml:space="preserve">[indique la dirección completa de las fábricas] </w:t>
      </w:r>
      <w:r>
        <w:rPr>
          <w:rFonts w:ascii="Candara" w:hAnsi="Candara"/>
          <w:sz w:val="24"/>
          <w:szCs w:val="24"/>
        </w:rPr>
        <w:t xml:space="preserve">mediante el presente instrumento autorizamos a </w:t>
      </w:r>
      <w:r>
        <w:rPr>
          <w:rFonts w:ascii="Candara" w:hAnsi="Candara"/>
          <w:i/>
          <w:color w:val="548DD4"/>
          <w:sz w:val="24"/>
          <w:szCs w:val="24"/>
        </w:rPr>
        <w:t>[indicar el nombre completo del Oferente]</w:t>
      </w:r>
      <w:r>
        <w:rPr>
          <w:rFonts w:ascii="Candara" w:hAnsi="Candara"/>
          <w:sz w:val="24"/>
          <w:szCs w:val="24"/>
        </w:rPr>
        <w:t xml:space="preserve"> a presentar una oferta con el solo propósito de suministrar los siguientes Bienes de fabricación nuestra </w:t>
      </w:r>
      <w:r>
        <w:rPr>
          <w:rFonts w:ascii="Candara" w:hAnsi="Candara"/>
          <w:i/>
          <w:color w:val="548DD4"/>
          <w:sz w:val="24"/>
          <w:szCs w:val="24"/>
        </w:rPr>
        <w:t>[nombre y breve descripción de los bienes],</w:t>
      </w:r>
      <w:r>
        <w:rPr>
          <w:rFonts w:ascii="Candara" w:hAnsi="Candara"/>
          <w:i/>
          <w:sz w:val="24"/>
          <w:szCs w:val="24"/>
        </w:rPr>
        <w:t xml:space="preserve"> </w:t>
      </w:r>
      <w:r>
        <w:rPr>
          <w:rFonts w:ascii="Candara" w:hAnsi="Candara"/>
          <w:sz w:val="24"/>
          <w:szCs w:val="24"/>
        </w:rPr>
        <w:t>y a posteriormente negociar y firmar el Contrato.</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Por este medio extendemos nuestro aval y plena garantía, respecto a los bienes ofrecidos por la firma antes mencionada.</w:t>
      </w:r>
    </w:p>
    <w:p>
      <w:pPr>
        <w:pStyle w:val="Sub-ClauseText"/>
        <w:numPr>
          <w:ilvl w:val="12"/>
          <w:numId w:val="0"/>
        </w:numPr>
        <w:suppressAutoHyphens/>
        <w:spacing w:before="0"/>
        <w:rPr>
          <w:rFonts w:ascii="Candara" w:hAnsi="Candara"/>
          <w:spacing w:val="0"/>
          <w:szCs w:val="24"/>
          <w:lang w:val="es-EC"/>
        </w:rPr>
      </w:pPr>
    </w:p>
    <w:p>
      <w:pPr>
        <w:pStyle w:val="Sub-ClauseText"/>
        <w:numPr>
          <w:ilvl w:val="12"/>
          <w:numId w:val="0"/>
        </w:numPr>
        <w:suppressAutoHyphens/>
        <w:rPr>
          <w:rFonts w:ascii="Candara" w:hAnsi="Candara"/>
          <w:i/>
          <w:color w:val="548DD4"/>
          <w:spacing w:val="0"/>
          <w:szCs w:val="24"/>
          <w:lang w:val="es-EC" w:eastAsia="es-ES"/>
        </w:rPr>
      </w:pPr>
      <w:r>
        <w:rPr>
          <w:rFonts w:ascii="Candara" w:hAnsi="Candara"/>
          <w:spacing w:val="0"/>
          <w:szCs w:val="24"/>
          <w:lang w:val="es-EC"/>
        </w:rPr>
        <w:t xml:space="preserve">Nombre: </w:t>
      </w:r>
      <w:r>
        <w:rPr>
          <w:rFonts w:ascii="Candara" w:hAnsi="Candara"/>
          <w:i/>
          <w:color w:val="548DD4"/>
          <w:spacing w:val="0"/>
          <w:szCs w:val="24"/>
          <w:lang w:val="es-EC" w:eastAsia="es-ES"/>
        </w:rPr>
        <w:t>[indicar el nombre completo del representante autorizado del Fabricante]</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Cargo: </w:t>
      </w:r>
      <w:r>
        <w:rPr>
          <w:rFonts w:ascii="Candara" w:hAnsi="Candara"/>
          <w:i/>
          <w:color w:val="548DD4"/>
          <w:spacing w:val="0"/>
          <w:szCs w:val="24"/>
          <w:lang w:val="es-EC" w:eastAsia="es-ES"/>
        </w:rPr>
        <w:t>[indicar cargo]</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Debidamente autorizado para firmar esta Autorización en nombre de: </w:t>
      </w:r>
      <w:r>
        <w:rPr>
          <w:rFonts w:ascii="Candara" w:hAnsi="Candara"/>
          <w:i/>
          <w:color w:val="548DD4"/>
          <w:spacing w:val="0"/>
          <w:szCs w:val="24"/>
          <w:lang w:val="es-EC" w:eastAsia="es-ES"/>
        </w:rPr>
        <w:t>[nombre completo del Oferente]</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 xml:space="preserve">Fechado en el día </w:t>
      </w:r>
      <w:r>
        <w:rPr>
          <w:rFonts w:ascii="Candara" w:hAnsi="Candara"/>
          <w:color w:val="0070C0"/>
          <w:spacing w:val="0"/>
          <w:szCs w:val="24"/>
          <w:lang w:val="es-EC"/>
        </w:rPr>
        <w:t>______________</w:t>
      </w:r>
      <w:r>
        <w:rPr>
          <w:rFonts w:ascii="Candara" w:hAnsi="Candara"/>
          <w:spacing w:val="0"/>
          <w:szCs w:val="24"/>
          <w:lang w:val="es-EC"/>
        </w:rPr>
        <w:t xml:space="preserve"> de </w:t>
      </w:r>
      <w:r>
        <w:rPr>
          <w:rFonts w:ascii="Candara" w:hAnsi="Candara"/>
          <w:color w:val="0070C0"/>
          <w:spacing w:val="0"/>
          <w:szCs w:val="24"/>
          <w:lang w:val="es-EC"/>
        </w:rPr>
        <w:t>__________________</w:t>
      </w:r>
      <w:r>
        <w:rPr>
          <w:rFonts w:ascii="Candara" w:hAnsi="Candara"/>
          <w:spacing w:val="0"/>
          <w:szCs w:val="24"/>
          <w:lang w:val="es-EC"/>
        </w:rPr>
        <w:t xml:space="preserve">de </w:t>
      </w:r>
      <w:r>
        <w:rPr>
          <w:rFonts w:ascii="Candara" w:hAnsi="Candara"/>
          <w:color w:val="0070C0"/>
          <w:spacing w:val="0"/>
          <w:szCs w:val="24"/>
          <w:lang w:val="es-EC"/>
        </w:rPr>
        <w:t>__ [fecha de la firma]</w:t>
      </w: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bookmarkEnd w:id="13"/>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bookmarkStart w:id="16" w:name="_Hlk45210636"/>
      <w:r>
        <w:rPr>
          <w:rFonts w:ascii="Candara" w:hAnsi="Candara"/>
          <w:b/>
          <w:spacing w:val="-3"/>
          <w:sz w:val="24"/>
          <w:szCs w:val="24"/>
        </w:rPr>
        <w:lastRenderedPageBreak/>
        <w:t xml:space="preserve">Formulario 08 - Facturación Promedio Anual </w:t>
      </w:r>
      <w:r>
        <w:rPr>
          <w:rFonts w:ascii="Candara" w:hAnsi="Candara"/>
          <w:b/>
          <w:color w:val="FF0000"/>
          <w:spacing w:val="-3"/>
          <w:sz w:val="24"/>
          <w:szCs w:val="24"/>
        </w:rPr>
        <w:t>No Aplica</w:t>
      </w:r>
    </w:p>
    <w:p>
      <w:pPr>
        <w:suppressAutoHyphens/>
        <w:spacing w:after="120"/>
        <w:jc w:val="both"/>
        <w:rPr>
          <w:rFonts w:ascii="Candara" w:hAnsi="Candara"/>
          <w:iCs/>
          <w:sz w:val="24"/>
          <w:szCs w:val="24"/>
        </w:rPr>
      </w:pPr>
    </w:p>
    <w:p>
      <w:pPr>
        <w:suppressAutoHyphens/>
        <w:spacing w:after="120"/>
        <w:jc w:val="both"/>
        <w:rPr>
          <w:rFonts w:ascii="Candara" w:hAnsi="Candara"/>
          <w:b/>
          <w:i/>
          <w:color w:val="548DD4"/>
          <w:sz w:val="24"/>
          <w:szCs w:val="24"/>
        </w:rPr>
      </w:pPr>
      <w:r>
        <w:rPr>
          <w:rFonts w:ascii="Candara" w:hAnsi="Candara"/>
          <w:iCs/>
          <w:sz w:val="24"/>
          <w:szCs w:val="24"/>
        </w:rPr>
        <w:t xml:space="preserve">Mi representada tiene una facturación promedio anual por </w:t>
      </w:r>
      <w:r>
        <w:rPr>
          <w:rFonts w:ascii="Candara" w:hAnsi="Candara"/>
          <w:bCs/>
          <w:color w:val="4472C4"/>
          <w:sz w:val="24"/>
          <w:szCs w:val="24"/>
        </w:rPr>
        <w:t xml:space="preserve">servicios diferentes de consultoría </w:t>
      </w:r>
      <w:r>
        <w:rPr>
          <w:rFonts w:ascii="Candara" w:hAnsi="Candara"/>
          <w:iCs/>
          <w:sz w:val="24"/>
          <w:szCs w:val="24"/>
        </w:rPr>
        <w:t xml:space="preserve">por el período del </w:t>
      </w:r>
      <w:r>
        <w:rPr>
          <w:rFonts w:ascii="Candara" w:hAnsi="Candara"/>
          <w:i/>
          <w:iCs/>
          <w:color w:val="548DD4"/>
          <w:sz w:val="24"/>
          <w:szCs w:val="24"/>
        </w:rPr>
        <w:t>_(indicar fecha)__ al _(indicar fecha)__, de _(indicar monto),</w:t>
      </w:r>
      <w:r>
        <w:rPr>
          <w:rFonts w:ascii="Candara" w:hAnsi="Candara"/>
          <w:iCs/>
          <w:sz w:val="24"/>
          <w:szCs w:val="24"/>
        </w:rPr>
        <w:t xml:space="preserve"> adjunto documentos de respaldo. </w:t>
      </w:r>
      <w:r>
        <w:rPr>
          <w:rFonts w:ascii="Candara" w:hAnsi="Candara"/>
          <w:i/>
          <w:iCs/>
          <w:color w:val="548DD4"/>
          <w:sz w:val="24"/>
          <w:szCs w:val="24"/>
        </w:rPr>
        <w:t>(Ejem: facturas, declaración del impuesto a la renta, etc)</w:t>
      </w:r>
    </w:p>
    <w:p>
      <w:pPr>
        <w:tabs>
          <w:tab w:val="left" w:pos="-720"/>
          <w:tab w:val="center" w:pos="1710"/>
        </w:tabs>
        <w:suppressAutoHyphens/>
        <w:spacing w:after="120"/>
        <w:jc w:val="both"/>
        <w:rPr>
          <w:rFonts w:ascii="Candara" w:hAnsi="Candara"/>
          <w:b/>
          <w:sz w:val="24"/>
          <w:szCs w:val="24"/>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16"/>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br w:type="page"/>
      </w:r>
      <w:bookmarkStart w:id="17" w:name="_Hlk45210654"/>
      <w:r>
        <w:rPr>
          <w:rFonts w:ascii="Candara" w:hAnsi="Candara"/>
          <w:b/>
          <w:spacing w:val="-3"/>
          <w:sz w:val="24"/>
          <w:szCs w:val="24"/>
        </w:rPr>
        <w:lastRenderedPageBreak/>
        <w:t>Formulario 09: Experiencia Específica del Oferente</w:t>
      </w:r>
      <w:r>
        <w:rPr>
          <w:rStyle w:val="Refdenotaalpie"/>
          <w:rFonts w:ascii="Candara" w:hAnsi="Candara"/>
          <w:b/>
          <w:spacing w:val="-3"/>
          <w:sz w:val="24"/>
          <w:szCs w:val="24"/>
        </w:rPr>
        <w:footnoteReference w:id="1"/>
      </w:r>
    </w:p>
    <w:p>
      <w:pPr>
        <w:spacing w:after="120"/>
        <w:ind w:right="425"/>
        <w:jc w:val="both"/>
        <w:rPr>
          <w:rFonts w:ascii="Candara" w:hAnsi="Candara"/>
          <w:b/>
          <w:bCs/>
          <w:sz w:val="24"/>
          <w:szCs w:val="24"/>
        </w:rPr>
      </w:pPr>
    </w:p>
    <w:tbl>
      <w:tblPr>
        <w:tblW w:w="5000" w:type="pct"/>
        <w:tblCellMar>
          <w:left w:w="148" w:type="dxa"/>
          <w:right w:w="148" w:type="dxa"/>
        </w:tblCellMar>
        <w:tblLook w:val="0000" w:firstRow="0" w:lastRow="0" w:firstColumn="0" w:lastColumn="0" w:noHBand="0" w:noVBand="0"/>
      </w:tblPr>
      <w:tblGrid>
        <w:gridCol w:w="383"/>
        <w:gridCol w:w="104"/>
        <w:gridCol w:w="1295"/>
        <w:gridCol w:w="1044"/>
        <w:gridCol w:w="1045"/>
        <w:gridCol w:w="944"/>
        <w:gridCol w:w="684"/>
        <w:gridCol w:w="944"/>
        <w:gridCol w:w="684"/>
        <w:gridCol w:w="1331"/>
      </w:tblGrid>
      <w:tr>
        <w:trPr>
          <w:cantSplit/>
        </w:trPr>
        <w:tc>
          <w:tcPr>
            <w:tcW w:w="5000" w:type="pct"/>
            <w:gridSpan w:val="10"/>
            <w:tcBorders>
              <w:top w:val="double" w:sz="6" w:space="0" w:color="auto"/>
              <w:left w:val="double" w:sz="6" w:space="0" w:color="auto"/>
              <w:bottom w:val="nil"/>
              <w:right w:val="double" w:sz="6" w:space="0" w:color="auto"/>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 xml:space="preserve">EXPERIENCIA ESPECIFICA DEL OFERENTE COMO CONTRATISTA </w:t>
            </w:r>
          </w:p>
        </w:tc>
      </w:tr>
      <w:tr>
        <w:trPr>
          <w:cantSplit/>
          <w:trHeight w:val="627"/>
        </w:trPr>
        <w:tc>
          <w:tcPr>
            <w:tcW w:w="325" w:type="pct"/>
            <w:gridSpan w:val="2"/>
            <w:vMerge w:val="restart"/>
            <w:tcBorders>
              <w:top w:val="single" w:sz="12" w:space="0" w:color="auto"/>
              <w:left w:val="double" w:sz="6"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No</w:t>
            </w:r>
          </w:p>
        </w:tc>
        <w:tc>
          <w:tcPr>
            <w:tcW w:w="834" w:type="pct"/>
            <w:vMerge w:val="restart"/>
            <w:tcBorders>
              <w:top w:val="single" w:sz="12" w:space="0" w:color="auto"/>
              <w:left w:val="single" w:sz="6"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CONTRATANTE (*)</w:t>
            </w:r>
          </w:p>
        </w:tc>
        <w:tc>
          <w:tcPr>
            <w:tcW w:w="705" w:type="pct"/>
            <w:vMerge w:val="restart"/>
            <w:tcBorders>
              <w:top w:val="single" w:sz="12" w:space="0" w:color="auto"/>
              <w:left w:val="single" w:sz="6" w:space="0" w:color="auto"/>
              <w:right w:val="nil"/>
            </w:tcBorders>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OBJETO DEL CONTRATO</w:t>
            </w:r>
          </w:p>
        </w:tc>
        <w:tc>
          <w:tcPr>
            <w:tcW w:w="578" w:type="pct"/>
            <w:vMerge w:val="restart"/>
            <w:tcBorders>
              <w:top w:val="single" w:sz="12" w:space="0" w:color="auto"/>
              <w:left w:val="single" w:sz="6"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UBICACIÓN</w:t>
            </w:r>
          </w:p>
        </w:tc>
        <w:tc>
          <w:tcPr>
            <w:tcW w:w="877" w:type="pct"/>
            <w:gridSpan w:val="2"/>
            <w:tcBorders>
              <w:top w:val="single" w:sz="12" w:space="0" w:color="auto"/>
              <w:left w:val="single" w:sz="6" w:space="0" w:color="auto"/>
              <w:bottom w:val="single" w:sz="4" w:space="0" w:color="auto"/>
              <w:right w:val="nil"/>
            </w:tcBorders>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VALOR USD</w:t>
            </w:r>
          </w:p>
        </w:tc>
        <w:tc>
          <w:tcPr>
            <w:tcW w:w="877" w:type="pct"/>
            <w:gridSpan w:val="2"/>
            <w:tcBorders>
              <w:top w:val="single" w:sz="12" w:space="0" w:color="auto"/>
              <w:left w:val="single" w:sz="6" w:space="0" w:color="auto"/>
              <w:bottom w:val="single" w:sz="4" w:space="0" w:color="auto"/>
              <w:right w:val="nil"/>
            </w:tcBorders>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FECHAS EJECUCIÓN</w:t>
            </w:r>
          </w:p>
        </w:tc>
        <w:tc>
          <w:tcPr>
            <w:tcW w:w="804" w:type="pct"/>
            <w:vMerge w:val="restart"/>
            <w:tcBorders>
              <w:top w:val="single" w:sz="12" w:space="0" w:color="auto"/>
              <w:left w:val="single" w:sz="6" w:space="0" w:color="auto"/>
              <w:right w:val="double" w:sz="6" w:space="0" w:color="auto"/>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PARTICIPACIÓN % EN ASOCIACIÓN – NOMBRE DEL SOCIO (**)</w:t>
            </w:r>
          </w:p>
        </w:tc>
      </w:tr>
      <w:tr>
        <w:trPr>
          <w:cantSplit/>
          <w:trHeight w:val="460"/>
        </w:trPr>
        <w:tc>
          <w:tcPr>
            <w:tcW w:w="325" w:type="pct"/>
            <w:gridSpan w:val="2"/>
            <w:vMerge/>
            <w:tcBorders>
              <w:left w:val="double" w:sz="6" w:space="0" w:color="auto"/>
              <w:bottom w:val="single" w:sz="12" w:space="0" w:color="auto"/>
              <w:right w:val="nil"/>
            </w:tcBorders>
          </w:tcPr>
          <w:p>
            <w:pPr>
              <w:tabs>
                <w:tab w:val="left" w:pos="-720"/>
              </w:tabs>
              <w:suppressAutoHyphens/>
              <w:spacing w:after="120"/>
              <w:jc w:val="both"/>
              <w:rPr>
                <w:rFonts w:ascii="Candara" w:hAnsi="Candara"/>
                <w:spacing w:val="-3"/>
                <w:sz w:val="16"/>
                <w:szCs w:val="16"/>
              </w:rPr>
            </w:pPr>
          </w:p>
        </w:tc>
        <w:tc>
          <w:tcPr>
            <w:tcW w:w="834"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16"/>
                <w:szCs w:val="16"/>
              </w:rPr>
            </w:pPr>
          </w:p>
        </w:tc>
        <w:tc>
          <w:tcPr>
            <w:tcW w:w="705"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16"/>
                <w:szCs w:val="16"/>
              </w:rPr>
            </w:pPr>
          </w:p>
        </w:tc>
        <w:tc>
          <w:tcPr>
            <w:tcW w:w="578"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16"/>
                <w:szCs w:val="16"/>
              </w:rPr>
            </w:pPr>
          </w:p>
        </w:tc>
        <w:tc>
          <w:tcPr>
            <w:tcW w:w="520"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ORIGINAL</w:t>
            </w:r>
          </w:p>
        </w:tc>
        <w:tc>
          <w:tcPr>
            <w:tcW w:w="357"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FINAL</w:t>
            </w:r>
          </w:p>
        </w:tc>
        <w:tc>
          <w:tcPr>
            <w:tcW w:w="493"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ORIGINAL</w:t>
            </w:r>
          </w:p>
        </w:tc>
        <w:tc>
          <w:tcPr>
            <w:tcW w:w="384"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FINAL</w:t>
            </w:r>
          </w:p>
        </w:tc>
        <w:tc>
          <w:tcPr>
            <w:tcW w:w="804" w:type="pct"/>
            <w:vMerge/>
            <w:tcBorders>
              <w:left w:val="sing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16"/>
                <w:szCs w:val="16"/>
              </w:rPr>
            </w:pPr>
          </w:p>
        </w:tc>
      </w:tr>
      <w:tr>
        <w:trPr>
          <w:cantSplit/>
        </w:trPr>
        <w:tc>
          <w:tcPr>
            <w:tcW w:w="5000" w:type="pct"/>
            <w:gridSpan w:val="10"/>
            <w:tcBorders>
              <w:top w:val="single" w:sz="12" w:space="0" w:color="auto"/>
              <w:left w:val="doub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 xml:space="preserve"> A) CONTRATOS EJECUTADOS DE </w:t>
            </w:r>
            <w:r>
              <w:rPr>
                <w:rFonts w:ascii="Candara" w:hAnsi="Candara"/>
                <w:color w:val="0070C0"/>
                <w:spacing w:val="-3"/>
                <w:sz w:val="16"/>
                <w:szCs w:val="16"/>
              </w:rPr>
              <w:t xml:space="preserve">PRESTACIÓN DE SERVICIOS COMO: </w:t>
            </w:r>
            <w:r>
              <w:rPr>
                <w:rFonts w:ascii="Candara" w:hAnsi="Candara"/>
                <w:color w:val="0070C0"/>
                <w:spacing w:val="-3"/>
                <w:sz w:val="16"/>
                <w:szCs w:val="16"/>
                <w:highlight w:val="yellow"/>
              </w:rPr>
              <w:t>ORGANIZACIÓN DE EVENTOS</w:t>
            </w:r>
          </w:p>
        </w:tc>
      </w:tr>
      <w:tr>
        <w:trPr>
          <w:cantSplit/>
        </w:trPr>
        <w:tc>
          <w:tcPr>
            <w:tcW w:w="257" w:type="pct"/>
            <w:tcBorders>
              <w:top w:val="single" w:sz="12" w:space="0" w:color="auto"/>
              <w:left w:val="double" w:sz="6" w:space="0" w:color="auto"/>
              <w:bottom w:val="nil"/>
              <w:right w:val="nil"/>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1</w:t>
            </w:r>
          </w:p>
        </w:tc>
        <w:tc>
          <w:tcPr>
            <w:tcW w:w="902"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 xml:space="preserve"> </w:t>
            </w:r>
          </w:p>
        </w:tc>
        <w:tc>
          <w:tcPr>
            <w:tcW w:w="705"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578"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520" w:type="pct"/>
            <w:tcBorders>
              <w:top w:val="single" w:sz="12"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16"/>
                <w:szCs w:val="16"/>
              </w:rPr>
            </w:pPr>
          </w:p>
        </w:tc>
        <w:tc>
          <w:tcPr>
            <w:tcW w:w="357" w:type="pct"/>
            <w:tcBorders>
              <w:top w:val="single" w:sz="12" w:space="0" w:color="auto"/>
              <w:left w:val="single" w:sz="4" w:space="0" w:color="auto"/>
              <w:bottom w:val="nil"/>
              <w:right w:val="nil"/>
            </w:tcBorders>
          </w:tcPr>
          <w:p>
            <w:pPr>
              <w:tabs>
                <w:tab w:val="left" w:pos="-720"/>
              </w:tabs>
              <w:suppressAutoHyphens/>
              <w:spacing w:after="120"/>
              <w:jc w:val="both"/>
              <w:rPr>
                <w:rFonts w:ascii="Candara" w:hAnsi="Candara"/>
                <w:spacing w:val="-3"/>
                <w:sz w:val="16"/>
                <w:szCs w:val="16"/>
              </w:rPr>
            </w:pPr>
          </w:p>
        </w:tc>
        <w:tc>
          <w:tcPr>
            <w:tcW w:w="877"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804" w:type="pct"/>
            <w:tcBorders>
              <w:top w:val="single" w:sz="12"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16"/>
                <w:szCs w:val="16"/>
              </w:rPr>
            </w:pPr>
          </w:p>
        </w:tc>
      </w:tr>
      <w:tr>
        <w:trPr>
          <w:cantSplit/>
        </w:trPr>
        <w:tc>
          <w:tcPr>
            <w:tcW w:w="257" w:type="pct"/>
            <w:tcBorders>
              <w:top w:val="single" w:sz="6" w:space="0" w:color="auto"/>
              <w:left w:val="double" w:sz="6" w:space="0" w:color="auto"/>
              <w:bottom w:val="nil"/>
              <w:right w:val="nil"/>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2</w:t>
            </w:r>
          </w:p>
        </w:tc>
        <w:tc>
          <w:tcPr>
            <w:tcW w:w="902"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 xml:space="preserve"> </w:t>
            </w:r>
          </w:p>
        </w:tc>
        <w:tc>
          <w:tcPr>
            <w:tcW w:w="705"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578"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520" w:type="pct"/>
            <w:tcBorders>
              <w:top w:val="single" w:sz="6"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16"/>
                <w:szCs w:val="16"/>
              </w:rPr>
            </w:pPr>
          </w:p>
        </w:tc>
        <w:tc>
          <w:tcPr>
            <w:tcW w:w="357" w:type="pct"/>
            <w:tcBorders>
              <w:top w:val="single" w:sz="6" w:space="0" w:color="auto"/>
              <w:left w:val="single" w:sz="4" w:space="0" w:color="auto"/>
              <w:bottom w:val="nil"/>
              <w:right w:val="nil"/>
            </w:tcBorders>
          </w:tcPr>
          <w:p>
            <w:pPr>
              <w:tabs>
                <w:tab w:val="left" w:pos="-720"/>
              </w:tabs>
              <w:suppressAutoHyphens/>
              <w:spacing w:after="120"/>
              <w:jc w:val="both"/>
              <w:rPr>
                <w:rFonts w:ascii="Candara" w:hAnsi="Candara"/>
                <w:spacing w:val="-3"/>
                <w:sz w:val="16"/>
                <w:szCs w:val="16"/>
              </w:rPr>
            </w:pPr>
          </w:p>
        </w:tc>
        <w:tc>
          <w:tcPr>
            <w:tcW w:w="877"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16"/>
                <w:szCs w:val="16"/>
              </w:rPr>
            </w:pPr>
          </w:p>
        </w:tc>
        <w:tc>
          <w:tcPr>
            <w:tcW w:w="804" w:type="pct"/>
            <w:tcBorders>
              <w:top w:val="single" w:sz="6"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16"/>
                <w:szCs w:val="16"/>
              </w:rPr>
            </w:pPr>
          </w:p>
        </w:tc>
      </w:tr>
      <w:tr>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pPr>
              <w:tabs>
                <w:tab w:val="left" w:pos="-720"/>
              </w:tabs>
              <w:suppressAutoHyphens/>
              <w:spacing w:after="120"/>
              <w:jc w:val="both"/>
              <w:rPr>
                <w:rFonts w:ascii="Candara" w:hAnsi="Candara"/>
                <w:spacing w:val="-3"/>
                <w:sz w:val="16"/>
                <w:szCs w:val="16"/>
              </w:rPr>
            </w:pPr>
            <w:r>
              <w:rPr>
                <w:rFonts w:ascii="Candara" w:hAnsi="Candara"/>
                <w:spacing w:val="-3"/>
                <w:sz w:val="16"/>
                <w:szCs w:val="16"/>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16"/>
                <w:szCs w:val="16"/>
              </w:rPr>
            </w:pPr>
          </w:p>
        </w:tc>
      </w:tr>
    </w:tbl>
    <w:p>
      <w:pPr>
        <w:tabs>
          <w:tab w:val="left" w:pos="-720"/>
          <w:tab w:val="center" w:pos="1710"/>
        </w:tabs>
        <w:suppressAutoHyphens/>
        <w:spacing w:after="120"/>
        <w:jc w:val="both"/>
        <w:rPr>
          <w:rFonts w:ascii="Candara" w:hAnsi="Candara"/>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17"/>
    </w:p>
    <w:p>
      <w:pPr>
        <w:tabs>
          <w:tab w:val="left" w:pos="7740"/>
          <w:tab w:val="right" w:pos="9360"/>
        </w:tabs>
        <w:suppressAutoHyphens/>
        <w:spacing w:after="120"/>
        <w:ind w:left="6480"/>
        <w:jc w:val="both"/>
        <w:rPr>
          <w:rFonts w:ascii="Candara" w:hAnsi="Candara"/>
          <w:spacing w:val="-3"/>
          <w:sz w:val="24"/>
          <w:szCs w:val="24"/>
        </w:rPr>
      </w:pPr>
      <w:r>
        <w:rPr>
          <w:rFonts w:ascii="Candara" w:hAnsi="Candara"/>
          <w:bCs/>
          <w:sz w:val="24"/>
          <w:szCs w:val="24"/>
        </w:rPr>
        <w:br w:type="page"/>
      </w:r>
    </w:p>
    <w:p>
      <w:pPr>
        <w:tabs>
          <w:tab w:val="left" w:pos="-720"/>
          <w:tab w:val="center" w:pos="1710"/>
        </w:tabs>
        <w:suppressAutoHyphens/>
        <w:spacing w:after="120"/>
        <w:jc w:val="center"/>
        <w:rPr>
          <w:rFonts w:ascii="Candara" w:hAnsi="Candara"/>
          <w:b/>
          <w:spacing w:val="-3"/>
          <w:sz w:val="24"/>
          <w:szCs w:val="24"/>
        </w:rPr>
      </w:pPr>
      <w:bookmarkStart w:id="18" w:name="_Hlk45210675"/>
      <w:r>
        <w:rPr>
          <w:rFonts w:ascii="Candara" w:hAnsi="Candara"/>
          <w:b/>
          <w:spacing w:val="-3"/>
          <w:sz w:val="24"/>
          <w:szCs w:val="24"/>
        </w:rPr>
        <w:lastRenderedPageBreak/>
        <w:t>Formulario 10: Disponibilidad del Equipo</w:t>
      </w:r>
      <w:r>
        <w:rPr>
          <w:rStyle w:val="Refdenotaalpie"/>
          <w:rFonts w:ascii="Candara" w:hAnsi="Candara"/>
          <w:b/>
          <w:spacing w:val="-3"/>
          <w:sz w:val="24"/>
          <w:szCs w:val="24"/>
        </w:rPr>
        <w:footnoteReference w:id="2"/>
      </w:r>
      <w:r>
        <w:rPr>
          <w:rFonts w:ascii="Candara" w:hAnsi="Candara"/>
          <w:b/>
          <w:spacing w:val="-3"/>
          <w:sz w:val="24"/>
          <w:szCs w:val="24"/>
        </w:rPr>
        <w:t xml:space="preserve"> </w:t>
      </w:r>
      <w:r>
        <w:rPr>
          <w:rFonts w:ascii="Candara" w:hAnsi="Candara" w:cs="Calibri"/>
          <w:b/>
          <w:color w:val="FF0000"/>
          <w:sz w:val="24"/>
          <w:szCs w:val="24"/>
        </w:rPr>
        <w:t>No Aplica</w:t>
      </w:r>
      <w:r>
        <w:rPr>
          <w:rFonts w:ascii="Candara" w:hAnsi="Candara"/>
          <w:b/>
          <w:spacing w:val="-3"/>
          <w:sz w:val="24"/>
          <w:szCs w:val="24"/>
        </w:rPr>
        <w:t xml:space="preserve"> </w:t>
      </w:r>
    </w:p>
    <w:p>
      <w:pPr>
        <w:tabs>
          <w:tab w:val="left" w:pos="-720"/>
          <w:tab w:val="center" w:pos="1710"/>
        </w:tabs>
        <w:suppressAutoHyphens/>
        <w:spacing w:after="120"/>
        <w:jc w:val="both"/>
        <w:rPr>
          <w:rFonts w:ascii="Candara" w:hAnsi="Candara"/>
          <w:b/>
          <w:spacing w:val="-3"/>
          <w:sz w:val="24"/>
          <w:szCs w:val="24"/>
          <w:highlight w:val="yellow"/>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39"/>
        <w:gridCol w:w="1558"/>
        <w:gridCol w:w="1367"/>
        <w:gridCol w:w="1267"/>
        <w:gridCol w:w="1596"/>
        <w:gridCol w:w="1961"/>
      </w:tblGrid>
      <w:tr>
        <w:trPr>
          <w:trHeight w:val="1207"/>
          <w:jc w:val="center"/>
        </w:trPr>
        <w:tc>
          <w:tcPr>
            <w:tcW w:w="1418"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DESCRIPCIÓN DEL EQUIPO</w:t>
            </w:r>
          </w:p>
        </w:tc>
        <w:tc>
          <w:tcPr>
            <w:tcW w:w="1633"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CARACTERÍSTICAS MÍNIMAS</w:t>
            </w:r>
          </w:p>
        </w:tc>
        <w:tc>
          <w:tcPr>
            <w:tcW w:w="1260" w:type="dxa"/>
            <w:vAlign w:val="center"/>
          </w:tcPr>
          <w:p>
            <w:pPr>
              <w:jc w:val="center"/>
              <w:rPr>
                <w:rFonts w:ascii="Candara" w:hAnsi="Candara"/>
                <w:b/>
                <w:bCs/>
                <w:i/>
                <w:iCs/>
                <w:sz w:val="24"/>
                <w:szCs w:val="24"/>
              </w:rPr>
            </w:pPr>
            <w:r>
              <w:rPr>
                <w:rFonts w:ascii="Candara" w:hAnsi="Candara"/>
                <w:b/>
                <w:bCs/>
                <w:i/>
                <w:iCs/>
                <w:sz w:val="24"/>
                <w:szCs w:val="24"/>
              </w:rPr>
              <w:t>ANTIGUEDAD</w:t>
            </w:r>
          </w:p>
        </w:tc>
        <w:tc>
          <w:tcPr>
            <w:tcW w:w="1113" w:type="dxa"/>
            <w:vAlign w:val="center"/>
          </w:tcPr>
          <w:p>
            <w:pPr>
              <w:jc w:val="center"/>
              <w:rPr>
                <w:rFonts w:ascii="Candara" w:hAnsi="Candara"/>
                <w:b/>
                <w:bCs/>
                <w:i/>
                <w:iCs/>
                <w:sz w:val="24"/>
                <w:szCs w:val="24"/>
              </w:rPr>
            </w:pPr>
            <w:r>
              <w:rPr>
                <w:rFonts w:ascii="Candara" w:hAnsi="Candara"/>
                <w:b/>
                <w:bCs/>
                <w:i/>
                <w:iCs/>
                <w:sz w:val="24"/>
                <w:szCs w:val="24"/>
              </w:rPr>
              <w:t>CONDICIÓN</w:t>
            </w:r>
          </w:p>
        </w:tc>
        <w:tc>
          <w:tcPr>
            <w:tcW w:w="1035"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CANTIDAD</w:t>
            </w:r>
          </w:p>
        </w:tc>
        <w:tc>
          <w:tcPr>
            <w:tcW w:w="1290" w:type="dxa"/>
            <w:vAlign w:val="center"/>
          </w:tcPr>
          <w:p>
            <w:pPr>
              <w:jc w:val="center"/>
              <w:rPr>
                <w:rFonts w:ascii="Candara" w:hAnsi="Candara"/>
                <w:b/>
                <w:bCs/>
                <w:i/>
                <w:iCs/>
                <w:sz w:val="24"/>
                <w:szCs w:val="24"/>
              </w:rPr>
            </w:pPr>
            <w:r>
              <w:rPr>
                <w:rFonts w:ascii="Candara" w:hAnsi="Candara"/>
                <w:b/>
                <w:bCs/>
                <w:i/>
                <w:iCs/>
                <w:sz w:val="24"/>
                <w:szCs w:val="24"/>
              </w:rPr>
              <w:t>PROPIETARIO</w:t>
            </w:r>
          </w:p>
        </w:tc>
        <w:tc>
          <w:tcPr>
            <w:tcW w:w="1578" w:type="dxa"/>
            <w:vAlign w:val="center"/>
          </w:tcPr>
          <w:p>
            <w:pPr>
              <w:jc w:val="center"/>
              <w:rPr>
                <w:rFonts w:ascii="Candara" w:hAnsi="Candara"/>
                <w:b/>
                <w:bCs/>
                <w:i/>
                <w:iCs/>
                <w:sz w:val="24"/>
                <w:szCs w:val="24"/>
              </w:rPr>
            </w:pPr>
            <w:r>
              <w:rPr>
                <w:rFonts w:ascii="Candara" w:hAnsi="Candara"/>
                <w:b/>
                <w:bCs/>
                <w:i/>
                <w:iCs/>
                <w:sz w:val="24"/>
                <w:szCs w:val="24"/>
              </w:rPr>
              <w:t>DISPONIBILIDAD</w:t>
            </w:r>
            <w:r>
              <w:rPr>
                <w:rStyle w:val="Refdenotaalpie"/>
                <w:rFonts w:ascii="Candara" w:hAnsi="Candara"/>
                <w:b/>
                <w:bCs/>
                <w:i/>
                <w:iCs/>
                <w:sz w:val="24"/>
                <w:szCs w:val="24"/>
              </w:rPr>
              <w:footnoteReference w:id="3"/>
            </w:r>
          </w:p>
        </w:tc>
      </w:tr>
      <w:tr>
        <w:trPr>
          <w:trHeight w:val="301"/>
          <w:jc w:val="center"/>
        </w:trPr>
        <w:tc>
          <w:tcPr>
            <w:tcW w:w="1418" w:type="dxa"/>
            <w:shd w:val="clear" w:color="auto" w:fill="auto"/>
            <w:noWrap/>
            <w:vAlign w:val="bottom"/>
          </w:tcPr>
          <w:p>
            <w:pPr>
              <w:rPr>
                <w:rFonts w:ascii="Candara" w:hAnsi="Candara"/>
                <w:i/>
                <w:iCs/>
                <w:sz w:val="24"/>
                <w:szCs w:val="24"/>
              </w:rPr>
            </w:pPr>
          </w:p>
        </w:tc>
        <w:tc>
          <w:tcPr>
            <w:tcW w:w="1633" w:type="dxa"/>
            <w:shd w:val="clear" w:color="auto" w:fill="auto"/>
            <w:noWrap/>
            <w:vAlign w:val="bottom"/>
          </w:tcPr>
          <w:p>
            <w:pPr>
              <w:jc w:val="center"/>
              <w:rPr>
                <w:rFonts w:ascii="Candara" w:hAnsi="Candara"/>
                <w:i/>
                <w:iCs/>
                <w:sz w:val="24"/>
                <w:szCs w:val="24"/>
              </w:rPr>
            </w:pPr>
          </w:p>
        </w:tc>
        <w:tc>
          <w:tcPr>
            <w:tcW w:w="1260" w:type="dxa"/>
            <w:vAlign w:val="bottom"/>
          </w:tcPr>
          <w:p>
            <w:pPr>
              <w:jc w:val="center"/>
              <w:rPr>
                <w:rFonts w:ascii="Candara" w:hAnsi="Candara"/>
                <w:i/>
                <w:iCs/>
                <w:sz w:val="24"/>
                <w:szCs w:val="24"/>
              </w:rPr>
            </w:pPr>
          </w:p>
        </w:tc>
        <w:tc>
          <w:tcPr>
            <w:tcW w:w="1113" w:type="dxa"/>
            <w:vAlign w:val="bottom"/>
          </w:tcPr>
          <w:p>
            <w:pPr>
              <w:jc w:val="center"/>
              <w:rPr>
                <w:rFonts w:ascii="Candara" w:hAnsi="Candara"/>
                <w:i/>
                <w:iCs/>
                <w:sz w:val="24"/>
                <w:szCs w:val="24"/>
              </w:rPr>
            </w:pPr>
          </w:p>
        </w:tc>
        <w:tc>
          <w:tcPr>
            <w:tcW w:w="1035" w:type="dxa"/>
            <w:shd w:val="clear" w:color="auto" w:fill="auto"/>
            <w:noWrap/>
            <w:vAlign w:val="bottom"/>
          </w:tcPr>
          <w:p>
            <w:pPr>
              <w:jc w:val="center"/>
              <w:rPr>
                <w:rFonts w:ascii="Candara" w:hAnsi="Candara"/>
                <w:i/>
                <w:iCs/>
                <w:sz w:val="24"/>
                <w:szCs w:val="24"/>
              </w:rPr>
            </w:pPr>
          </w:p>
        </w:tc>
        <w:tc>
          <w:tcPr>
            <w:tcW w:w="1290" w:type="dxa"/>
            <w:vAlign w:val="bottom"/>
          </w:tcPr>
          <w:p>
            <w:pPr>
              <w:jc w:val="center"/>
              <w:rPr>
                <w:rFonts w:ascii="Candara" w:hAnsi="Candara"/>
                <w:i/>
                <w:iCs/>
                <w:sz w:val="24"/>
                <w:szCs w:val="24"/>
              </w:rPr>
            </w:pPr>
          </w:p>
        </w:tc>
        <w:tc>
          <w:tcPr>
            <w:tcW w:w="1578" w:type="dxa"/>
            <w:vAlign w:val="bottom"/>
          </w:tcPr>
          <w:p>
            <w:pPr>
              <w:jc w:val="center"/>
              <w:rPr>
                <w:rFonts w:ascii="Candara" w:hAnsi="Candara"/>
                <w:i/>
                <w:iCs/>
                <w:sz w:val="24"/>
                <w:szCs w:val="24"/>
              </w:rPr>
            </w:pPr>
          </w:p>
        </w:tc>
      </w:tr>
      <w:tr>
        <w:trPr>
          <w:trHeight w:val="301"/>
          <w:jc w:val="center"/>
        </w:trPr>
        <w:tc>
          <w:tcPr>
            <w:tcW w:w="1418"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33" w:type="dxa"/>
            <w:shd w:val="clear" w:color="auto" w:fill="auto"/>
            <w:noWrap/>
            <w:vAlign w:val="bottom"/>
            <w:hideMark/>
          </w:tcPr>
          <w:p>
            <w:pPr>
              <w:jc w:val="center"/>
              <w:rPr>
                <w:rFonts w:ascii="Candara" w:hAnsi="Candara"/>
                <w:i/>
                <w:iCs/>
                <w:sz w:val="24"/>
                <w:szCs w:val="24"/>
              </w:rPr>
            </w:pPr>
          </w:p>
        </w:tc>
        <w:tc>
          <w:tcPr>
            <w:tcW w:w="1260" w:type="dxa"/>
          </w:tcPr>
          <w:p>
            <w:pPr>
              <w:jc w:val="center"/>
              <w:rPr>
                <w:rFonts w:ascii="Candara" w:hAnsi="Candara"/>
                <w:i/>
                <w:iCs/>
                <w:sz w:val="24"/>
                <w:szCs w:val="24"/>
              </w:rPr>
            </w:pPr>
          </w:p>
        </w:tc>
        <w:tc>
          <w:tcPr>
            <w:tcW w:w="1113" w:type="dxa"/>
          </w:tcPr>
          <w:p>
            <w:pPr>
              <w:jc w:val="center"/>
              <w:rPr>
                <w:rFonts w:ascii="Candara" w:hAnsi="Candara"/>
                <w:i/>
                <w:iCs/>
                <w:sz w:val="24"/>
                <w:szCs w:val="24"/>
              </w:rPr>
            </w:pPr>
          </w:p>
        </w:tc>
        <w:tc>
          <w:tcPr>
            <w:tcW w:w="1035" w:type="dxa"/>
            <w:shd w:val="clear" w:color="auto" w:fill="auto"/>
            <w:noWrap/>
            <w:vAlign w:val="bottom"/>
            <w:hideMark/>
          </w:tcPr>
          <w:p>
            <w:pPr>
              <w:jc w:val="center"/>
              <w:rPr>
                <w:rFonts w:ascii="Candara" w:hAnsi="Candara"/>
                <w:i/>
                <w:iCs/>
                <w:sz w:val="24"/>
                <w:szCs w:val="24"/>
              </w:rPr>
            </w:pPr>
          </w:p>
        </w:tc>
        <w:tc>
          <w:tcPr>
            <w:tcW w:w="1290" w:type="dxa"/>
            <w:vAlign w:val="bottom"/>
          </w:tcPr>
          <w:p>
            <w:pPr>
              <w:jc w:val="center"/>
              <w:rPr>
                <w:rFonts w:ascii="Candara" w:hAnsi="Candara"/>
                <w:i/>
                <w:iCs/>
                <w:sz w:val="24"/>
                <w:szCs w:val="24"/>
              </w:rPr>
            </w:pPr>
          </w:p>
        </w:tc>
        <w:tc>
          <w:tcPr>
            <w:tcW w:w="1578" w:type="dxa"/>
            <w:vAlign w:val="bottom"/>
          </w:tcPr>
          <w:p>
            <w:pPr>
              <w:jc w:val="center"/>
              <w:rPr>
                <w:rFonts w:ascii="Candara" w:hAnsi="Candara"/>
                <w:i/>
                <w:iCs/>
                <w:sz w:val="24"/>
                <w:szCs w:val="24"/>
              </w:rPr>
            </w:pPr>
          </w:p>
        </w:tc>
      </w:tr>
      <w:tr>
        <w:trPr>
          <w:trHeight w:val="301"/>
          <w:jc w:val="center"/>
        </w:trPr>
        <w:tc>
          <w:tcPr>
            <w:tcW w:w="1418"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33" w:type="dxa"/>
            <w:shd w:val="clear" w:color="auto" w:fill="auto"/>
            <w:noWrap/>
            <w:vAlign w:val="bottom"/>
            <w:hideMark/>
          </w:tcPr>
          <w:p>
            <w:pPr>
              <w:jc w:val="center"/>
              <w:rPr>
                <w:rFonts w:ascii="Candara" w:hAnsi="Candara"/>
                <w:i/>
                <w:iCs/>
                <w:sz w:val="24"/>
                <w:szCs w:val="24"/>
              </w:rPr>
            </w:pPr>
          </w:p>
        </w:tc>
        <w:tc>
          <w:tcPr>
            <w:tcW w:w="1260" w:type="dxa"/>
          </w:tcPr>
          <w:p>
            <w:pPr>
              <w:jc w:val="center"/>
              <w:rPr>
                <w:rFonts w:ascii="Candara" w:hAnsi="Candara"/>
                <w:i/>
                <w:iCs/>
                <w:sz w:val="24"/>
                <w:szCs w:val="24"/>
              </w:rPr>
            </w:pPr>
          </w:p>
        </w:tc>
        <w:tc>
          <w:tcPr>
            <w:tcW w:w="1113" w:type="dxa"/>
          </w:tcPr>
          <w:p>
            <w:pPr>
              <w:jc w:val="center"/>
              <w:rPr>
                <w:rFonts w:ascii="Candara" w:hAnsi="Candara"/>
                <w:i/>
                <w:iCs/>
                <w:sz w:val="24"/>
                <w:szCs w:val="24"/>
              </w:rPr>
            </w:pPr>
          </w:p>
        </w:tc>
        <w:tc>
          <w:tcPr>
            <w:tcW w:w="1035" w:type="dxa"/>
            <w:shd w:val="clear" w:color="auto" w:fill="auto"/>
            <w:noWrap/>
            <w:vAlign w:val="bottom"/>
            <w:hideMark/>
          </w:tcPr>
          <w:p>
            <w:pPr>
              <w:jc w:val="center"/>
              <w:rPr>
                <w:rFonts w:ascii="Candara" w:hAnsi="Candara"/>
                <w:i/>
                <w:iCs/>
                <w:sz w:val="24"/>
                <w:szCs w:val="24"/>
              </w:rPr>
            </w:pPr>
          </w:p>
        </w:tc>
        <w:tc>
          <w:tcPr>
            <w:tcW w:w="1290" w:type="dxa"/>
            <w:vAlign w:val="bottom"/>
          </w:tcPr>
          <w:p>
            <w:pPr>
              <w:jc w:val="center"/>
              <w:rPr>
                <w:rFonts w:ascii="Candara" w:hAnsi="Candara"/>
                <w:i/>
                <w:iCs/>
                <w:sz w:val="24"/>
                <w:szCs w:val="24"/>
              </w:rPr>
            </w:pPr>
          </w:p>
        </w:tc>
        <w:tc>
          <w:tcPr>
            <w:tcW w:w="1578" w:type="dxa"/>
          </w:tcPr>
          <w:p>
            <w:pPr>
              <w:jc w:val="center"/>
              <w:rPr>
                <w:rFonts w:ascii="Candara" w:hAnsi="Candara"/>
                <w:i/>
                <w:iCs/>
                <w:sz w:val="24"/>
                <w:szCs w:val="24"/>
              </w:rPr>
            </w:pPr>
          </w:p>
        </w:tc>
      </w:tr>
      <w:tr>
        <w:trPr>
          <w:trHeight w:val="301"/>
          <w:jc w:val="center"/>
        </w:trPr>
        <w:tc>
          <w:tcPr>
            <w:tcW w:w="1418"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633" w:type="dxa"/>
            <w:shd w:val="clear" w:color="auto" w:fill="auto"/>
            <w:noWrap/>
            <w:vAlign w:val="bottom"/>
            <w:hideMark/>
          </w:tcPr>
          <w:p>
            <w:pPr>
              <w:jc w:val="center"/>
              <w:rPr>
                <w:rFonts w:ascii="Candara" w:hAnsi="Candara"/>
                <w:i/>
                <w:iCs/>
                <w:sz w:val="24"/>
                <w:szCs w:val="24"/>
              </w:rPr>
            </w:pPr>
          </w:p>
        </w:tc>
        <w:tc>
          <w:tcPr>
            <w:tcW w:w="1260" w:type="dxa"/>
          </w:tcPr>
          <w:p>
            <w:pPr>
              <w:jc w:val="center"/>
              <w:rPr>
                <w:rFonts w:ascii="Candara" w:hAnsi="Candara"/>
                <w:i/>
                <w:iCs/>
                <w:sz w:val="24"/>
                <w:szCs w:val="24"/>
              </w:rPr>
            </w:pPr>
          </w:p>
        </w:tc>
        <w:tc>
          <w:tcPr>
            <w:tcW w:w="1113" w:type="dxa"/>
          </w:tcPr>
          <w:p>
            <w:pPr>
              <w:jc w:val="center"/>
              <w:rPr>
                <w:rFonts w:ascii="Candara" w:hAnsi="Candara"/>
                <w:i/>
                <w:iCs/>
                <w:sz w:val="24"/>
                <w:szCs w:val="24"/>
              </w:rPr>
            </w:pPr>
          </w:p>
        </w:tc>
        <w:tc>
          <w:tcPr>
            <w:tcW w:w="1035" w:type="dxa"/>
            <w:shd w:val="clear" w:color="auto" w:fill="auto"/>
            <w:noWrap/>
            <w:vAlign w:val="bottom"/>
            <w:hideMark/>
          </w:tcPr>
          <w:p>
            <w:pPr>
              <w:jc w:val="center"/>
              <w:rPr>
                <w:rFonts w:ascii="Candara" w:hAnsi="Candara"/>
                <w:i/>
                <w:iCs/>
                <w:sz w:val="24"/>
                <w:szCs w:val="24"/>
              </w:rPr>
            </w:pPr>
          </w:p>
        </w:tc>
        <w:tc>
          <w:tcPr>
            <w:tcW w:w="1290" w:type="dxa"/>
          </w:tcPr>
          <w:p>
            <w:pPr>
              <w:jc w:val="center"/>
              <w:rPr>
                <w:rFonts w:ascii="Candara" w:hAnsi="Candara"/>
                <w:i/>
                <w:iCs/>
                <w:sz w:val="24"/>
                <w:szCs w:val="24"/>
              </w:rPr>
            </w:pPr>
          </w:p>
        </w:tc>
        <w:tc>
          <w:tcPr>
            <w:tcW w:w="1578" w:type="dxa"/>
          </w:tcPr>
          <w:p>
            <w:pPr>
              <w:jc w:val="center"/>
              <w:rPr>
                <w:rFonts w:ascii="Candara" w:hAnsi="Candara"/>
                <w:i/>
                <w:iCs/>
                <w:sz w:val="24"/>
                <w:szCs w:val="24"/>
              </w:rPr>
            </w:pPr>
          </w:p>
        </w:tc>
      </w:tr>
    </w:tbl>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tabs>
          <w:tab w:val="left" w:pos="-720"/>
          <w:tab w:val="center" w:pos="1710"/>
        </w:tabs>
        <w:suppressAutoHyphens/>
        <w:spacing w:after="120"/>
        <w:jc w:val="both"/>
        <w:rPr>
          <w:rFonts w:ascii="Candara" w:hAnsi="Candara"/>
          <w:b/>
          <w:sz w:val="24"/>
          <w:szCs w:val="24"/>
          <w:highlight w:val="yellow"/>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tabs>
          <w:tab w:val="left" w:pos="1965"/>
        </w:tabs>
        <w:suppressAutoHyphens/>
        <w:spacing w:after="120"/>
        <w:jc w:val="both"/>
        <w:rPr>
          <w:rFonts w:ascii="Candara" w:hAnsi="Candara"/>
          <w:i/>
          <w:color w:val="0070C0"/>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highlight w:val="yellow"/>
        </w:rPr>
        <w:br w:type="page"/>
      </w:r>
      <w:bookmarkStart w:id="19" w:name="_Hlk45210868"/>
      <w:bookmarkEnd w:id="18"/>
      <w:r>
        <w:rPr>
          <w:rFonts w:ascii="Candara" w:hAnsi="Candara"/>
          <w:b/>
          <w:bCs/>
          <w:spacing w:val="-3"/>
          <w:sz w:val="24"/>
          <w:szCs w:val="24"/>
        </w:rPr>
        <w:lastRenderedPageBreak/>
        <w:t xml:space="preserve">Formulario 11 - </w:t>
      </w:r>
      <w:r>
        <w:rPr>
          <w:rFonts w:ascii="Candara" w:hAnsi="Candara"/>
          <w:b/>
          <w:spacing w:val="-3"/>
          <w:sz w:val="24"/>
          <w:szCs w:val="24"/>
        </w:rPr>
        <w:t xml:space="preserve">Personal Principal Propuesto – Curriculum Vitae </w:t>
      </w:r>
      <w:r>
        <w:rPr>
          <w:rFonts w:ascii="Candara" w:hAnsi="Candara" w:cs="Calibri"/>
          <w:b/>
          <w:color w:val="FF0000"/>
          <w:sz w:val="24"/>
          <w:szCs w:val="24"/>
        </w:rPr>
        <w:t>No Aplica</w:t>
      </w:r>
    </w:p>
    <w:p>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trPr>
          <w:trHeight w:val="683"/>
          <w:jc w:val="center"/>
        </w:trPr>
        <w:tc>
          <w:tcPr>
            <w:tcW w:w="2691"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CARGO A EJERCER</w:t>
            </w:r>
          </w:p>
        </w:tc>
        <w:tc>
          <w:tcPr>
            <w:tcW w:w="1782" w:type="dxa"/>
            <w:vAlign w:val="center"/>
          </w:tcPr>
          <w:p>
            <w:pPr>
              <w:jc w:val="center"/>
              <w:rPr>
                <w:rFonts w:ascii="Candara" w:hAnsi="Candara"/>
                <w:b/>
                <w:bCs/>
                <w:i/>
                <w:iCs/>
                <w:sz w:val="24"/>
                <w:szCs w:val="24"/>
              </w:rPr>
            </w:pPr>
            <w:r>
              <w:rPr>
                <w:rFonts w:ascii="Candara" w:hAnsi="Candara"/>
                <w:b/>
                <w:bCs/>
                <w:i/>
                <w:iCs/>
                <w:sz w:val="24"/>
                <w:szCs w:val="24"/>
              </w:rPr>
              <w:t>NACIONALIDAD</w:t>
            </w:r>
          </w:p>
        </w:tc>
        <w:tc>
          <w:tcPr>
            <w:tcW w:w="2325"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TÍTULO PROFESIONAL</w:t>
            </w:r>
            <w:r>
              <w:rPr>
                <w:rStyle w:val="Refdenotaalpie"/>
                <w:rFonts w:ascii="Candara" w:hAnsi="Candara"/>
                <w:b/>
                <w:bCs/>
                <w:i/>
                <w:iCs/>
                <w:sz w:val="24"/>
                <w:szCs w:val="24"/>
              </w:rPr>
              <w:footnoteReference w:id="4"/>
            </w:r>
          </w:p>
        </w:tc>
        <w:tc>
          <w:tcPr>
            <w:tcW w:w="1164"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FECHA DE GRADO</w:t>
            </w:r>
          </w:p>
        </w:tc>
        <w:tc>
          <w:tcPr>
            <w:tcW w:w="1614"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PARTICIPACIÓN EN EL PROYECTO</w:t>
            </w:r>
          </w:p>
        </w:tc>
      </w:tr>
      <w:tr>
        <w:trPr>
          <w:trHeight w:val="300"/>
          <w:jc w:val="center"/>
        </w:trPr>
        <w:tc>
          <w:tcPr>
            <w:tcW w:w="2691" w:type="dxa"/>
            <w:shd w:val="clear" w:color="auto" w:fill="auto"/>
            <w:noWrap/>
            <w:vAlign w:val="center"/>
          </w:tcPr>
          <w:p>
            <w:pPr>
              <w:jc w:val="center"/>
              <w:rPr>
                <w:rFonts w:ascii="Candara" w:hAnsi="Candara"/>
                <w:i/>
                <w:iCs/>
                <w:sz w:val="24"/>
                <w:szCs w:val="24"/>
              </w:rPr>
            </w:pPr>
          </w:p>
        </w:tc>
        <w:tc>
          <w:tcPr>
            <w:tcW w:w="1782"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14"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tcPr>
          <w:p>
            <w:pPr>
              <w:jc w:val="center"/>
              <w:rPr>
                <w:rFonts w:ascii="Candara" w:hAnsi="Candara"/>
                <w:i/>
                <w:iCs/>
                <w:sz w:val="24"/>
                <w:szCs w:val="24"/>
              </w:rPr>
            </w:pPr>
          </w:p>
        </w:tc>
        <w:tc>
          <w:tcPr>
            <w:tcW w:w="1782"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14"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hideMark/>
          </w:tcPr>
          <w:p>
            <w:pPr>
              <w:jc w:val="center"/>
              <w:rPr>
                <w:rFonts w:ascii="Candara" w:hAnsi="Candara"/>
                <w:i/>
                <w:iCs/>
                <w:sz w:val="24"/>
                <w:szCs w:val="24"/>
              </w:rPr>
            </w:pPr>
          </w:p>
        </w:tc>
        <w:tc>
          <w:tcPr>
            <w:tcW w:w="1782" w:type="dxa"/>
          </w:tcPr>
          <w:p>
            <w:pPr>
              <w:jc w:val="center"/>
              <w:rPr>
                <w:rFonts w:ascii="Candara" w:hAnsi="Candara"/>
                <w:i/>
                <w:iCs/>
                <w:sz w:val="24"/>
                <w:szCs w:val="24"/>
              </w:rPr>
            </w:pPr>
          </w:p>
        </w:tc>
        <w:tc>
          <w:tcPr>
            <w:tcW w:w="2325" w:type="dxa"/>
            <w:shd w:val="clear" w:color="auto" w:fill="auto"/>
            <w:noWrap/>
            <w:vAlign w:val="center"/>
            <w:hideMark/>
          </w:tcPr>
          <w:p>
            <w:pPr>
              <w:jc w:val="center"/>
              <w:rPr>
                <w:rFonts w:ascii="Candara" w:hAnsi="Candara"/>
                <w:i/>
                <w:iCs/>
                <w:sz w:val="24"/>
                <w:szCs w:val="24"/>
              </w:rPr>
            </w:pPr>
          </w:p>
        </w:tc>
        <w:tc>
          <w:tcPr>
            <w:tcW w:w="1164" w:type="dxa"/>
            <w:shd w:val="clear" w:color="auto" w:fill="auto"/>
            <w:noWrap/>
            <w:vAlign w:val="center"/>
            <w:hideMark/>
          </w:tcPr>
          <w:p>
            <w:pPr>
              <w:jc w:val="center"/>
              <w:rPr>
                <w:rFonts w:ascii="Candara" w:hAnsi="Candara"/>
                <w:i/>
                <w:iCs/>
                <w:sz w:val="24"/>
                <w:szCs w:val="24"/>
              </w:rPr>
            </w:pPr>
          </w:p>
        </w:tc>
        <w:tc>
          <w:tcPr>
            <w:tcW w:w="1614" w:type="dxa"/>
            <w:shd w:val="clear" w:color="auto" w:fill="auto"/>
            <w:noWrap/>
            <w:vAlign w:val="center"/>
            <w:hideMark/>
          </w:tcPr>
          <w:p>
            <w:pPr>
              <w:jc w:val="center"/>
              <w:rPr>
                <w:rFonts w:ascii="Candara" w:hAnsi="Candara"/>
                <w:i/>
                <w:iCs/>
                <w:sz w:val="24"/>
                <w:szCs w:val="24"/>
              </w:rPr>
            </w:pPr>
          </w:p>
        </w:tc>
      </w:tr>
      <w:tr>
        <w:trPr>
          <w:trHeight w:val="300"/>
          <w:jc w:val="center"/>
        </w:trPr>
        <w:tc>
          <w:tcPr>
            <w:tcW w:w="2691" w:type="dxa"/>
            <w:shd w:val="clear" w:color="auto" w:fill="auto"/>
            <w:noWrap/>
            <w:vAlign w:val="center"/>
            <w:hideMark/>
          </w:tcPr>
          <w:p>
            <w:pPr>
              <w:jc w:val="center"/>
              <w:rPr>
                <w:rFonts w:ascii="Candara" w:hAnsi="Candara"/>
                <w:i/>
                <w:iCs/>
                <w:sz w:val="24"/>
                <w:szCs w:val="24"/>
              </w:rPr>
            </w:pPr>
          </w:p>
        </w:tc>
        <w:tc>
          <w:tcPr>
            <w:tcW w:w="1782" w:type="dxa"/>
          </w:tcPr>
          <w:p>
            <w:pPr>
              <w:jc w:val="center"/>
              <w:rPr>
                <w:rFonts w:ascii="Candara" w:hAnsi="Candara"/>
                <w:i/>
                <w:iCs/>
                <w:sz w:val="24"/>
                <w:szCs w:val="24"/>
              </w:rPr>
            </w:pPr>
          </w:p>
        </w:tc>
        <w:tc>
          <w:tcPr>
            <w:tcW w:w="2325" w:type="dxa"/>
            <w:shd w:val="clear" w:color="auto" w:fill="auto"/>
            <w:noWrap/>
            <w:vAlign w:val="center"/>
            <w:hideMark/>
          </w:tcPr>
          <w:p>
            <w:pPr>
              <w:jc w:val="center"/>
              <w:rPr>
                <w:rFonts w:ascii="Candara" w:hAnsi="Candara"/>
                <w:i/>
                <w:iCs/>
                <w:sz w:val="24"/>
                <w:szCs w:val="24"/>
              </w:rPr>
            </w:pPr>
          </w:p>
        </w:tc>
        <w:tc>
          <w:tcPr>
            <w:tcW w:w="1164" w:type="dxa"/>
            <w:shd w:val="clear" w:color="auto" w:fill="auto"/>
            <w:noWrap/>
            <w:vAlign w:val="center"/>
            <w:hideMark/>
          </w:tcPr>
          <w:p>
            <w:pPr>
              <w:jc w:val="center"/>
              <w:rPr>
                <w:rFonts w:ascii="Candara" w:hAnsi="Candara"/>
                <w:i/>
                <w:iCs/>
                <w:sz w:val="24"/>
                <w:szCs w:val="24"/>
              </w:rPr>
            </w:pPr>
          </w:p>
        </w:tc>
        <w:tc>
          <w:tcPr>
            <w:tcW w:w="1614" w:type="dxa"/>
            <w:shd w:val="clear" w:color="auto" w:fill="auto"/>
            <w:noWrap/>
            <w:vAlign w:val="center"/>
            <w:hideMark/>
          </w:tcPr>
          <w:p>
            <w:pPr>
              <w:jc w:val="center"/>
              <w:rPr>
                <w:rFonts w:ascii="Candara" w:hAnsi="Candara"/>
                <w:i/>
                <w:iCs/>
                <w:sz w:val="24"/>
                <w:szCs w:val="24"/>
              </w:rPr>
            </w:pPr>
          </w:p>
        </w:tc>
      </w:tr>
    </w:tbl>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z w:val="24"/>
          <w:szCs w:val="24"/>
          <w:lang w:eastAsia="en-US"/>
        </w:rPr>
      </w:pPr>
      <w:r>
        <w:rPr>
          <w:rFonts w:ascii="Candara" w:hAnsi="Candara"/>
          <w:b/>
          <w:sz w:val="24"/>
          <w:szCs w:val="24"/>
          <w:lang w:eastAsia="en-US"/>
        </w:rPr>
        <w:t>MODELO DE CURRICULUM VITAE DEL PERSONAL PRINCIPAL</w:t>
      </w:r>
      <w:r>
        <w:rPr>
          <w:rStyle w:val="Refdenotaalpie"/>
          <w:rFonts w:ascii="Candara" w:hAnsi="Candara"/>
          <w:b/>
          <w:sz w:val="24"/>
          <w:szCs w:val="24"/>
          <w:lang w:eastAsia="en-US"/>
        </w:rPr>
        <w:footnoteReference w:id="5"/>
      </w:r>
    </w:p>
    <w:p>
      <w:pPr>
        <w:tabs>
          <w:tab w:val="left" w:pos="709"/>
        </w:tabs>
        <w:spacing w:after="120"/>
        <w:ind w:left="10620" w:firstLine="708"/>
        <w:jc w:val="both"/>
        <w:rPr>
          <w:rFonts w:ascii="Candara" w:hAnsi="Candara"/>
          <w:b/>
          <w:bCs/>
          <w:spacing w:val="-3"/>
          <w:sz w:val="24"/>
          <w:szCs w:val="24"/>
        </w:rPr>
      </w:pP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Nombre Completo:</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 xml:space="preserve">Edad: </w:t>
      </w:r>
      <w:r>
        <w:rPr>
          <w:rFonts w:ascii="Candara" w:hAnsi="Candara"/>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Nacionalidad:</w:t>
      </w:r>
      <w:r>
        <w:rPr>
          <w:rFonts w:ascii="Candara" w:hAnsi="Candara"/>
          <w:spacing w:val="-3"/>
          <w:sz w:val="24"/>
          <w:szCs w:val="24"/>
        </w:rPr>
        <w:tab/>
      </w:r>
      <w:r>
        <w:rPr>
          <w:rFonts w:ascii="Candara" w:hAnsi="Candara"/>
          <w:color w:val="548DD4"/>
          <w:spacing w:val="-3"/>
          <w:sz w:val="24"/>
          <w:szCs w:val="24"/>
        </w:rPr>
        <w:t>……………………………………..</w:t>
      </w:r>
      <w:r>
        <w:rPr>
          <w:rFonts w:ascii="Candara" w:hAnsi="Candara"/>
          <w:spacing w:val="-3"/>
          <w:sz w:val="24"/>
          <w:szCs w:val="24"/>
        </w:rPr>
        <w:tab/>
      </w:r>
      <w:r>
        <w:rPr>
          <w:rFonts w:ascii="Candara" w:hAnsi="Candara"/>
          <w:spacing w:val="-3"/>
          <w:sz w:val="24"/>
          <w:szCs w:val="24"/>
        </w:rPr>
        <w:tab/>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Ciudad de residencia:</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Títulos profesionales:</w:t>
      </w:r>
      <w:r>
        <w:rPr>
          <w:rFonts w:ascii="Candara" w:hAnsi="Candara"/>
          <w:spacing w:val="-3"/>
          <w:sz w:val="24"/>
          <w:szCs w:val="24"/>
        </w:rPr>
        <w:tab/>
      </w:r>
      <w:r>
        <w:rPr>
          <w:rFonts w:ascii="Candara" w:hAnsi="Candara"/>
          <w:spacing w:val="-3"/>
          <w:sz w:val="24"/>
          <w:szCs w:val="24"/>
        </w:rPr>
        <w:tab/>
        <w:t>Fecha obtención (d/m/a):</w:t>
      </w:r>
    </w:p>
    <w:p>
      <w:pPr>
        <w:tabs>
          <w:tab w:val="left" w:pos="-720"/>
          <w:tab w:val="left" w:pos="0"/>
        </w:tabs>
        <w:suppressAutoHyphens/>
        <w:spacing w:after="120"/>
        <w:jc w:val="both"/>
        <w:rPr>
          <w:rFonts w:ascii="Candara" w:hAnsi="Candara"/>
          <w:color w:val="548DD4"/>
          <w:spacing w:val="-3"/>
          <w:sz w:val="24"/>
          <w:szCs w:val="24"/>
        </w:rPr>
      </w:pPr>
      <w:r>
        <w:rPr>
          <w:rFonts w:ascii="Candara" w:hAnsi="Candara"/>
          <w:color w:val="548DD4"/>
          <w:spacing w:val="-3"/>
          <w:sz w:val="24"/>
          <w:szCs w:val="24"/>
        </w:rPr>
        <w:t>__________________</w:t>
      </w:r>
      <w:r>
        <w:rPr>
          <w:rFonts w:ascii="Candara" w:hAnsi="Candara"/>
          <w:color w:val="548DD4"/>
          <w:spacing w:val="-3"/>
          <w:sz w:val="24"/>
          <w:szCs w:val="24"/>
        </w:rPr>
        <w:tab/>
      </w:r>
      <w:r>
        <w:rPr>
          <w:rFonts w:ascii="Candara" w:hAnsi="Candara"/>
          <w:color w:val="548DD4"/>
          <w:spacing w:val="-3"/>
          <w:sz w:val="24"/>
          <w:szCs w:val="24"/>
        </w:rPr>
        <w:tab/>
        <w:t>______________________</w:t>
      </w:r>
    </w:p>
    <w:p>
      <w:pPr>
        <w:pStyle w:val="Textoindependiente2"/>
        <w:tabs>
          <w:tab w:val="left" w:pos="0"/>
        </w:tabs>
        <w:spacing w:line="240" w:lineRule="auto"/>
        <w:jc w:val="both"/>
        <w:rPr>
          <w:rFonts w:ascii="Candara" w:hAnsi="Candara"/>
          <w:sz w:val="24"/>
          <w:szCs w:val="24"/>
        </w:rPr>
      </w:pPr>
      <w:r>
        <w:rPr>
          <w:rFonts w:ascii="Candara" w:hAnsi="Candara"/>
          <w:b/>
          <w:sz w:val="24"/>
          <w:szCs w:val="24"/>
        </w:rPr>
        <w:t xml:space="preserve">Cursos de especialización con duración mayor a 100 horas </w:t>
      </w:r>
      <w:r>
        <w:rPr>
          <w:rFonts w:ascii="Candara" w:hAnsi="Candara"/>
          <w:sz w:val="24"/>
          <w:szCs w:val="24"/>
        </w:rPr>
        <w:t>(Indicar el nombre del curso, lugar/institución que dio el curso, duración, fecha de realización).</w:t>
      </w:r>
    </w:p>
    <w:p>
      <w:pPr>
        <w:pStyle w:val="Textoindependiente2"/>
        <w:tabs>
          <w:tab w:val="left" w:pos="0"/>
        </w:tabs>
        <w:spacing w:line="240" w:lineRule="auto"/>
        <w:jc w:val="both"/>
        <w:rPr>
          <w:rFonts w:ascii="Candara" w:hAnsi="Candara"/>
          <w:spacing w:val="-3"/>
          <w:sz w:val="24"/>
          <w:szCs w:val="24"/>
        </w:rPr>
      </w:pPr>
      <w:r>
        <w:rPr>
          <w:rFonts w:ascii="Candara" w:hAnsi="Candara"/>
          <w:spacing w:val="-3"/>
          <w:sz w:val="24"/>
          <w:szCs w:val="24"/>
        </w:rPr>
        <w:t xml:space="preserve"> Nombre curso             Institución                         Duración</w:t>
      </w:r>
      <w:r>
        <w:rPr>
          <w:rFonts w:ascii="Candara" w:hAnsi="Candara"/>
          <w:spacing w:val="-3"/>
          <w:sz w:val="24"/>
          <w:szCs w:val="24"/>
        </w:rPr>
        <w:tab/>
      </w:r>
      <w:r>
        <w:rPr>
          <w:rFonts w:ascii="Candara" w:hAnsi="Candara"/>
          <w:spacing w:val="-3"/>
          <w:sz w:val="24"/>
          <w:szCs w:val="24"/>
        </w:rPr>
        <w:tab/>
        <w:t xml:space="preserve">Fechas (d/m/a)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Actividad actual y lugar de trabajo:</w:t>
      </w:r>
      <w:r>
        <w:rPr>
          <w:rFonts w:ascii="Candara" w:hAnsi="Candara"/>
          <w:b/>
          <w:color w:val="548DD4"/>
          <w:spacing w:val="-3"/>
          <w:sz w:val="24"/>
          <w:szCs w:val="24"/>
        </w:rPr>
        <w:t xml:space="preserve"> ………………………………………………………</w:t>
      </w:r>
      <w:r>
        <w:rPr>
          <w:rFonts w:ascii="Candara" w:hAnsi="Candara"/>
          <w:b/>
          <w:spacing w:val="-3"/>
          <w:sz w:val="24"/>
          <w:szCs w:val="24"/>
        </w:rPr>
        <w:t>.</w:t>
      </w:r>
    </w:p>
    <w:p>
      <w:pPr>
        <w:pStyle w:val="Textoindependiente2"/>
        <w:tabs>
          <w:tab w:val="left" w:pos="0"/>
        </w:tabs>
        <w:spacing w:line="240" w:lineRule="auto"/>
        <w:jc w:val="both"/>
        <w:rPr>
          <w:rFonts w:ascii="Candara" w:hAnsi="Candara"/>
          <w:sz w:val="24"/>
          <w:szCs w:val="24"/>
        </w:rPr>
      </w:pPr>
      <w:r>
        <w:rPr>
          <w:rFonts w:ascii="Candara" w:hAnsi="Candara"/>
          <w:b/>
          <w:sz w:val="24"/>
          <w:szCs w:val="24"/>
        </w:rPr>
        <w:t>Experiencia profesional:</w:t>
      </w:r>
      <w:r>
        <w:rPr>
          <w:rFonts w:ascii="Candara" w:hAnsi="Candara"/>
          <w:sz w:val="24"/>
          <w:szCs w:val="24"/>
        </w:rPr>
        <w:t xml:space="preserve"> </w:t>
      </w:r>
      <w:r>
        <w:rPr>
          <w:rFonts w:ascii="Candara" w:hAnsi="Candara"/>
          <w:i/>
          <w:color w:val="548DD4"/>
          <w:sz w:val="24"/>
          <w:szCs w:val="24"/>
        </w:rPr>
        <w:t>(Indicar experiencia en proyectos similares)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 xml:space="preserve">Asociaciones a las que pertenece: </w:t>
      </w:r>
      <w:r>
        <w:rPr>
          <w:rFonts w:ascii="Candara" w:hAnsi="Candara"/>
          <w:b/>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b/>
          <w:spacing w:val="-3"/>
          <w:sz w:val="24"/>
          <w:szCs w:val="24"/>
        </w:rPr>
        <w:t>Licencia o Registro Profesional</w:t>
      </w:r>
      <w:r>
        <w:rPr>
          <w:rFonts w:ascii="Candara" w:hAnsi="Candara"/>
          <w:spacing w:val="-3"/>
          <w:sz w:val="24"/>
          <w:szCs w:val="24"/>
        </w:rPr>
        <w:t xml:space="preserve"> </w:t>
      </w:r>
      <w:r>
        <w:rPr>
          <w:rFonts w:ascii="Candara" w:hAnsi="Candara"/>
          <w:i/>
          <w:color w:val="548DD4"/>
          <w:spacing w:val="-3"/>
          <w:sz w:val="24"/>
          <w:szCs w:val="24"/>
        </w:rPr>
        <w:t>(profesionales nacionales):</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Artículos técnicos y publicaciones</w:t>
      </w:r>
      <w:r>
        <w:rPr>
          <w:rFonts w:ascii="Candara" w:hAnsi="Candara"/>
          <w:b/>
          <w:color w:val="548DD4"/>
          <w:spacing w:val="-3"/>
          <w:sz w:val="24"/>
          <w:szCs w:val="24"/>
        </w:rPr>
        <w:t>: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Declaro que la información proporcionada es verídica.</w:t>
      </w:r>
    </w:p>
    <w:p>
      <w:pPr>
        <w:spacing w:after="120"/>
        <w:jc w:val="right"/>
        <w:rPr>
          <w:rFonts w:ascii="Candara" w:hAnsi="Candara"/>
          <w:b/>
          <w:bCs/>
          <w:spacing w:val="-3"/>
          <w:sz w:val="24"/>
          <w:szCs w:val="24"/>
        </w:rPr>
      </w:pPr>
      <w:r>
        <w:rPr>
          <w:rFonts w:ascii="Candara" w:hAnsi="Candara"/>
          <w:b/>
          <w:color w:val="4472C4"/>
          <w:sz w:val="24"/>
          <w:szCs w:val="24"/>
        </w:rPr>
        <w:t>[insertar la fecha]</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bookmarkEnd w:id="19"/>
    <w:p>
      <w:pPr>
        <w:rPr>
          <w:rFonts w:ascii="Candara" w:hAnsi="Candara"/>
          <w:color w:val="0070C0"/>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rPr>
          <w:rFonts w:ascii="Candara" w:hAnsi="Candara"/>
          <w:color w:val="0070C0"/>
          <w:sz w:val="24"/>
          <w:szCs w:val="24"/>
        </w:rPr>
      </w:pPr>
    </w:p>
    <w:p>
      <w:pPr>
        <w:tabs>
          <w:tab w:val="left" w:pos="-720"/>
          <w:tab w:val="left" w:pos="1560"/>
        </w:tabs>
        <w:suppressAutoHyphens/>
        <w:spacing w:after="120"/>
        <w:jc w:val="center"/>
        <w:rPr>
          <w:rFonts w:ascii="Candara" w:hAnsi="Candara"/>
          <w:sz w:val="24"/>
          <w:szCs w:val="24"/>
        </w:rPr>
      </w:pPr>
      <w:r>
        <w:rPr>
          <w:rFonts w:ascii="Candara" w:hAnsi="Candara"/>
          <w:b/>
          <w:spacing w:val="-3"/>
          <w:sz w:val="24"/>
          <w:szCs w:val="24"/>
        </w:rPr>
        <w:t xml:space="preserve">SECCIÓN 05 - </w:t>
      </w:r>
      <w:bookmarkStart w:id="20" w:name="_Hlk45211351"/>
      <w:r>
        <w:rPr>
          <w:rFonts w:ascii="Candara" w:hAnsi="Candara"/>
          <w:b/>
          <w:spacing w:val="-3"/>
          <w:sz w:val="24"/>
          <w:szCs w:val="24"/>
        </w:rPr>
        <w:t>LISTA DE CANTIDADES, TÉRMINOS DE REFERENCIA, LISTA DE SERVICIOS Y PLAN DE ENTREGAS</w:t>
      </w:r>
    </w:p>
    <w:p>
      <w:pPr>
        <w:keepNext/>
        <w:keepLines/>
        <w:spacing w:after="120"/>
        <w:jc w:val="center"/>
        <w:rPr>
          <w:rFonts w:ascii="Candara" w:hAnsi="Candara"/>
          <w:sz w:val="24"/>
          <w:szCs w:val="24"/>
        </w:rPr>
      </w:pPr>
    </w:p>
    <w:p>
      <w:pPr>
        <w:keepNext/>
        <w:keepLines/>
        <w:spacing w:after="120"/>
        <w:jc w:val="both"/>
        <w:rPr>
          <w:rFonts w:ascii="Candara" w:hAnsi="Candara"/>
          <w:sz w:val="24"/>
          <w:szCs w:val="24"/>
        </w:rPr>
      </w:pPr>
      <w:r>
        <w:rPr>
          <w:rFonts w:ascii="Candara" w:hAnsi="Candara"/>
          <w:sz w:val="24"/>
          <w:szCs w:val="24"/>
        </w:rPr>
        <w:t xml:space="preserve">El oferente </w:t>
      </w:r>
      <w:r>
        <w:rPr>
          <w:rFonts w:ascii="Candara" w:hAnsi="Candara"/>
          <w:i/>
          <w:iCs/>
          <w:sz w:val="24"/>
          <w:szCs w:val="24"/>
        </w:rPr>
        <w:t>debe</w:t>
      </w:r>
      <w:r>
        <w:rPr>
          <w:rFonts w:ascii="Candara" w:hAnsi="Candara"/>
          <w:color w:val="0070C0"/>
          <w:sz w:val="24"/>
          <w:szCs w:val="24"/>
        </w:rPr>
        <w:t xml:space="preserve"> </w:t>
      </w:r>
      <w:r>
        <w:rPr>
          <w:rFonts w:ascii="Candara" w:hAnsi="Candara"/>
          <w:sz w:val="24"/>
          <w:szCs w:val="24"/>
        </w:rPr>
        <w:t>presentar los análisis de Precios Unitarios en el presente proceso.</w:t>
      </w:r>
    </w:p>
    <w:p>
      <w:pPr>
        <w:keepNext/>
        <w:keepLines/>
        <w:spacing w:after="120"/>
        <w:jc w:val="both"/>
        <w:rPr>
          <w:rFonts w:ascii="Candara" w:hAnsi="Candara"/>
          <w:b/>
          <w:bCs/>
          <w:sz w:val="24"/>
          <w:szCs w:val="24"/>
        </w:rPr>
      </w:pPr>
      <w:r>
        <w:rPr>
          <w:rFonts w:ascii="Candara" w:hAnsi="Candara"/>
          <w:sz w:val="24"/>
          <w:szCs w:val="24"/>
        </w:rPr>
        <w:t>En caso de requerirse, esta información servirá únicamente como referencia para el contratante</w:t>
      </w:r>
      <w:r>
        <w:rPr>
          <w:rFonts w:ascii="Candara" w:hAnsi="Candara"/>
          <w:b/>
          <w:bCs/>
          <w:sz w:val="24"/>
          <w:szCs w:val="24"/>
        </w:rPr>
        <w:t>.</w:t>
      </w:r>
    </w:p>
    <w:tbl>
      <w:tblPr>
        <w:tblW w:w="5000" w:type="pct"/>
        <w:tblLook w:val="04A0" w:firstRow="1" w:lastRow="0" w:firstColumn="1" w:lastColumn="0" w:noHBand="0" w:noVBand="1"/>
      </w:tblPr>
      <w:tblGrid>
        <w:gridCol w:w="736"/>
        <w:gridCol w:w="2038"/>
        <w:gridCol w:w="935"/>
        <w:gridCol w:w="1150"/>
        <w:gridCol w:w="1164"/>
        <w:gridCol w:w="2471"/>
      </w:tblGrid>
      <w:tr>
        <w:trPr>
          <w:trHeight w:val="576"/>
        </w:trPr>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color w:val="000000"/>
                <w:sz w:val="24"/>
                <w:szCs w:val="24"/>
              </w:rPr>
              <w:t>ITEM</w:t>
            </w:r>
            <w:r>
              <w:rPr>
                <w:rStyle w:val="Refdenotaalpie"/>
                <w:rFonts w:ascii="Candara" w:hAnsi="Candara" w:cs="Calibri"/>
                <w:b/>
                <w:bCs/>
                <w:iCs/>
                <w:color w:val="000000"/>
                <w:sz w:val="24"/>
                <w:szCs w:val="24"/>
              </w:rPr>
              <w:footnoteReference w:id="6"/>
            </w:r>
          </w:p>
        </w:tc>
        <w:tc>
          <w:tcPr>
            <w:tcW w:w="97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sz w:val="24"/>
                <w:szCs w:val="24"/>
              </w:rPr>
              <w:t>DESCRIPCIÓN</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UNIDAD</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CANTIDAD</w:t>
            </w:r>
            <w:r>
              <w:rPr>
                <w:rFonts w:ascii="Candara" w:hAnsi="Candara" w:cs="Calibri"/>
                <w:b/>
                <w:bCs/>
                <w:color w:val="000000"/>
                <w:sz w:val="24"/>
                <w:szCs w:val="24"/>
              </w:rPr>
              <w:br/>
            </w:r>
            <w:r>
              <w:rPr>
                <w:rFonts w:ascii="Candara" w:hAnsi="Candara" w:cs="Calibri"/>
                <w:i/>
                <w:iCs/>
                <w:color w:val="000000"/>
                <w:sz w:val="24"/>
                <w:szCs w:val="24"/>
              </w:rPr>
              <w:t>(a)</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PRECIO UNITARIO</w:t>
            </w:r>
            <w:r>
              <w:rPr>
                <w:rFonts w:ascii="Candara" w:hAnsi="Candara" w:cs="Calibri"/>
                <w:b/>
                <w:bCs/>
                <w:color w:val="000000"/>
                <w:sz w:val="24"/>
                <w:szCs w:val="24"/>
              </w:rPr>
              <w:br/>
            </w:r>
            <w:r>
              <w:rPr>
                <w:rFonts w:ascii="Candara" w:hAnsi="Candara" w:cs="Calibri"/>
                <w:i/>
                <w:iCs/>
                <w:color w:val="000000"/>
                <w:sz w:val="24"/>
                <w:szCs w:val="24"/>
              </w:rPr>
              <w:t>(b)</w:t>
            </w:r>
          </w:p>
        </w:tc>
        <w:tc>
          <w:tcPr>
            <w:tcW w:w="1547"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sz w:val="24"/>
                <w:szCs w:val="24"/>
              </w:rPr>
              <w:t>PRECIO TOTAL</w:t>
            </w:r>
            <w:r>
              <w:rPr>
                <w:rFonts w:ascii="Candara" w:hAnsi="Candara" w:cs="Calibri"/>
                <w:b/>
                <w:bCs/>
                <w:sz w:val="24"/>
                <w:szCs w:val="24"/>
              </w:rPr>
              <w:br/>
            </w:r>
            <w:r>
              <w:rPr>
                <w:rFonts w:ascii="Candara" w:hAnsi="Candara" w:cs="Calibri"/>
                <w:i/>
                <w:iCs/>
                <w:color w:val="000000"/>
                <w:sz w:val="24"/>
                <w:szCs w:val="24"/>
              </w:rPr>
              <w:t>(c)</w:t>
            </w:r>
          </w:p>
        </w:tc>
      </w:tr>
      <w:tr>
        <w:trPr>
          <w:trHeight w:val="576"/>
        </w:trPr>
        <w:tc>
          <w:tcPr>
            <w:tcW w:w="47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974" w:type="pct"/>
            <w:tcBorders>
              <w:top w:val="nil"/>
              <w:left w:val="nil"/>
              <w:bottom w:val="single" w:sz="4" w:space="0" w:color="auto"/>
              <w:right w:val="single" w:sz="4" w:space="0" w:color="auto"/>
            </w:tcBorders>
            <w:shd w:val="clear" w:color="auto" w:fill="auto"/>
            <w:vAlign w:val="center"/>
            <w:hideMark/>
          </w:tcPr>
          <w:p>
            <w:pPr>
              <w:jc w:val="both"/>
              <w:rPr>
                <w:rFonts w:ascii="Candara" w:hAnsi="Candara"/>
                <w:b/>
                <w:bCs/>
                <w:i/>
                <w:sz w:val="24"/>
                <w:szCs w:val="24"/>
              </w:rPr>
            </w:pPr>
            <w:r>
              <w:rPr>
                <w:rFonts w:ascii="Candara" w:hAnsi="Candara"/>
                <w:b/>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7"/>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internacionales ida y vuelta (para 6 ponentes) 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7"/>
              </w:numPr>
              <w:ind w:left="502"/>
              <w:jc w:val="both"/>
              <w:rPr>
                <w:rFonts w:ascii="Candara" w:hAnsi="Candara"/>
                <w:b/>
                <w:sz w:val="24"/>
                <w:szCs w:val="24"/>
              </w:rPr>
            </w:pPr>
            <w:r>
              <w:rPr>
                <w:rFonts w:ascii="Candara" w:hAnsi="Candara"/>
                <w:b/>
                <w:sz w:val="24"/>
                <w:szCs w:val="24"/>
              </w:rPr>
              <w:t>Servicio de Hospedaje delegacione</w:t>
            </w:r>
            <w:r>
              <w:rPr>
                <w:rFonts w:ascii="Candara" w:hAnsi="Candara"/>
                <w:b/>
                <w:sz w:val="24"/>
                <w:szCs w:val="24"/>
              </w:rPr>
              <w:lastRenderedPageBreak/>
              <w:t xml:space="preserve">s internacionales </w:t>
            </w:r>
            <w:r>
              <w:rPr>
                <w:rFonts w:ascii="Candara" w:hAnsi="Candara"/>
                <w:b/>
                <w:bCs/>
                <w:sz w:val="24"/>
                <w:szCs w:val="24"/>
              </w:rPr>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7"/>
              </w:numPr>
              <w:spacing w:after="0"/>
              <w:ind w:left="502"/>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Equipos de interpretación simultánea para 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lastRenderedPageBreak/>
              <w:t xml:space="preserve">156 Receptores de traducción digital </w:t>
            </w:r>
          </w:p>
          <w:p>
            <w:pPr>
              <w:jc w:val="both"/>
              <w:rPr>
                <w:rFonts w:ascii="Candara" w:hAnsi="Candara"/>
                <w:sz w:val="24"/>
                <w:szCs w:val="24"/>
              </w:rPr>
            </w:pPr>
            <w:r>
              <w:rPr>
                <w:rFonts w:ascii="Candara" w:hAnsi="Candara"/>
                <w:sz w:val="24"/>
                <w:szCs w:val="24"/>
              </w:rPr>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p>
            <w:pPr>
              <w:pStyle w:val="Descripcin"/>
              <w:numPr>
                <w:ilvl w:val="0"/>
                <w:numId w:val="7"/>
              </w:numPr>
              <w:spacing w:after="0"/>
              <w:ind w:left="502"/>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 xml:space="preserve">Tarde: 2 opciones más bebidas soft cantidad para 156 funcionarios </w:t>
            </w:r>
            <w:r>
              <w:rPr>
                <w:rFonts w:ascii="Candara" w:hAnsi="Candara"/>
                <w:sz w:val="24"/>
                <w:szCs w:val="24"/>
              </w:rPr>
              <w:lastRenderedPageBreak/>
              <w:t>públicos y  ponentes</w:t>
            </w:r>
          </w:p>
          <w:p>
            <w:pPr>
              <w:pStyle w:val="Prrafodelista"/>
              <w:numPr>
                <w:ilvl w:val="0"/>
                <w:numId w:val="7"/>
              </w:numPr>
              <w:ind w:left="502"/>
              <w:jc w:val="both"/>
              <w:rPr>
                <w:rFonts w:ascii="Candara" w:hAnsi="Candara"/>
                <w:b/>
                <w:sz w:val="24"/>
                <w:szCs w:val="24"/>
              </w:rPr>
            </w:pPr>
            <w:r>
              <w:rPr>
                <w:rFonts w:ascii="Candara" w:hAnsi="Candara"/>
                <w:b/>
                <w:bCs/>
                <w:sz w:val="24"/>
                <w:szCs w:val="24"/>
              </w:rPr>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7"/>
              </w:numPr>
              <w:spacing w:after="0"/>
              <w:ind w:left="502"/>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7"/>
              </w:numPr>
              <w:spacing w:after="0"/>
              <w:ind w:left="502"/>
              <w:jc w:val="both"/>
              <w:rPr>
                <w:rFonts w:ascii="Candara" w:hAnsi="Candara"/>
                <w:color w:val="auto"/>
                <w:sz w:val="24"/>
                <w:szCs w:val="24"/>
              </w:rPr>
            </w:pPr>
            <w:r>
              <w:rPr>
                <w:rFonts w:ascii="Candara" w:hAnsi="Candara"/>
                <w:color w:val="auto"/>
                <w:sz w:val="24"/>
                <w:szCs w:val="24"/>
              </w:rPr>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Un Video-audio (que incluya circuito cerrado, streaming), sonido, amplificación, iluminación, </w:t>
            </w:r>
            <w:r>
              <w:rPr>
                <w:rFonts w:ascii="Candara" w:hAnsi="Candara"/>
                <w:sz w:val="24"/>
                <w:szCs w:val="24"/>
              </w:rPr>
              <w:lastRenderedPageBreak/>
              <w:t>ambientación, equipos de cómputo, cámaras de video y escenografía para 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Deberá contar con todo el equipo necesario para la correcta ejecución del evento.</w:t>
            </w:r>
          </w:p>
          <w:p>
            <w:pPr>
              <w:jc w:val="both"/>
              <w:rPr>
                <w:rFonts w:ascii="Candara" w:hAnsi="Candara"/>
                <w:sz w:val="24"/>
                <w:szCs w:val="24"/>
              </w:rPr>
            </w:pPr>
          </w:p>
          <w:p>
            <w:pPr>
              <w:rPr>
                <w:rFonts w:ascii="Candara" w:hAnsi="Candara"/>
                <w:sz w:val="24"/>
                <w:szCs w:val="24"/>
              </w:rPr>
            </w:pPr>
            <w:r>
              <w:rPr>
                <w:rFonts w:ascii="Candara" w:hAnsi="Candara"/>
                <w:sz w:val="24"/>
                <w:szCs w:val="24"/>
              </w:rPr>
              <w:t xml:space="preserve">Para todos los servicios se debe contar con </w:t>
            </w:r>
            <w:r>
              <w:rPr>
                <w:rFonts w:ascii="Candara" w:hAnsi="Candara"/>
                <w:sz w:val="24"/>
                <w:szCs w:val="24"/>
              </w:rPr>
              <w:lastRenderedPageBreak/>
              <w:t>personal técnico y operativo permanente antes, durante y después del evento.</w:t>
            </w:r>
          </w:p>
          <w:p>
            <w:pPr>
              <w:rPr>
                <w:rFonts w:ascii="Candara" w:hAnsi="Candara"/>
                <w:sz w:val="24"/>
                <w:szCs w:val="24"/>
              </w:rPr>
            </w:pPr>
          </w:p>
          <w:p>
            <w:pPr>
              <w:rPr>
                <w:rFonts w:ascii="Candara" w:hAnsi="Candara"/>
                <w:sz w:val="24"/>
                <w:szCs w:val="24"/>
              </w:rPr>
            </w:pPr>
            <w:r>
              <w:rPr>
                <w:rFonts w:ascii="Candara" w:hAnsi="Candara"/>
                <w:sz w:val="24"/>
                <w:szCs w:val="24"/>
              </w:rPr>
              <w:t>Elaboración, emisión y entrega de certificados de asistencia electrónicos del “Congreso internacional de abogacía estatal sobre institutos fundamentales del derecho administrativo para la defensa jurídica del Estado”. (Para todos los asistentes al evento, tanto de manera presencial como online, que cuenten con asistencia mínima de al menos 3 de las 4 jornadas que dura el evento)</w:t>
            </w:r>
          </w:p>
          <w:p>
            <w:pPr>
              <w:rPr>
                <w:rFonts w:ascii="Candara" w:hAnsi="Candara"/>
                <w:sz w:val="24"/>
                <w:szCs w:val="24"/>
              </w:rPr>
            </w:pPr>
          </w:p>
          <w:p>
            <w:pPr>
              <w:rPr>
                <w:rFonts w:ascii="Candara" w:hAnsi="Candara"/>
                <w:sz w:val="24"/>
                <w:szCs w:val="24"/>
              </w:rPr>
            </w:pPr>
            <w:r>
              <w:rPr>
                <w:rFonts w:ascii="Candara" w:hAnsi="Candara"/>
                <w:sz w:val="24"/>
                <w:szCs w:val="24"/>
              </w:rPr>
              <w:t>Impresión de 156 invitaciones en papel couché de 250 gramos impresión tiro, incluye 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Producción de material impreso a full color, </w:t>
            </w:r>
            <w:r>
              <w:rPr>
                <w:rFonts w:ascii="Candara" w:hAnsi="Candara"/>
                <w:sz w:val="24"/>
                <w:szCs w:val="24"/>
              </w:rPr>
              <w:lastRenderedPageBreak/>
              <w:t>promocional del evento.</w:t>
            </w:r>
          </w:p>
          <w:p>
            <w:pPr>
              <w:jc w:val="both"/>
              <w:rPr>
                <w:rFonts w:ascii="Candara" w:hAnsi="Candara"/>
                <w:sz w:val="24"/>
                <w:szCs w:val="24"/>
              </w:rPr>
            </w:pPr>
            <w:r>
              <w:rPr>
                <w:rFonts w:ascii="Candara" w:hAnsi="Candara"/>
                <w:sz w:val="24"/>
                <w:szCs w:val="24"/>
              </w:rPr>
              <w:t>Impresión de folletos de información jurídica de la PGE, plastificado mate portada y contraportada en couché de 200 gramos.  10 Páginas internas: couché 115 gramos. Impresión a full</w:t>
            </w:r>
          </w:p>
          <w:p>
            <w:pPr>
              <w:jc w:val="both"/>
              <w:rPr>
                <w:rFonts w:ascii="Candara" w:hAnsi="Candara"/>
                <w:sz w:val="24"/>
                <w:szCs w:val="24"/>
              </w:rPr>
            </w:pPr>
            <w:r>
              <w:rPr>
                <w:rFonts w:ascii="Candara" w:hAnsi="Candara"/>
                <w:sz w:val="24"/>
                <w:szCs w:val="24"/>
              </w:rPr>
              <w:t>color y grapado, plastificado mate. Tamaño abierto: 48 x 15</w:t>
            </w:r>
          </w:p>
          <w:p>
            <w:pPr>
              <w:rPr>
                <w:rFonts w:ascii="Candara" w:hAnsi="Candara"/>
                <w:sz w:val="24"/>
                <w:szCs w:val="24"/>
              </w:rPr>
            </w:pPr>
            <w:r>
              <w:rPr>
                <w:rFonts w:ascii="Candara" w:hAnsi="Candara"/>
                <w:sz w:val="24"/>
                <w:szCs w:val="24"/>
              </w:rPr>
              <w:t>Tamaño cerrado: 24 x 15 (300 Folletos)</w:t>
            </w:r>
          </w:p>
          <w:p>
            <w:pPr>
              <w:jc w:val="both"/>
              <w:rPr>
                <w:rFonts w:ascii="Candara" w:hAnsi="Candara"/>
                <w:sz w:val="24"/>
                <w:szCs w:val="24"/>
              </w:rPr>
            </w:pPr>
          </w:p>
          <w:p>
            <w:pPr>
              <w:pStyle w:val="Prrafodelista"/>
              <w:numPr>
                <w:ilvl w:val="0"/>
                <w:numId w:val="7"/>
              </w:numPr>
              <w:ind w:left="502"/>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t>Scouting, planimetrías, supervisión, ejecución, montaje, desmontaje,  menaje necesario para el evento (iluminación, sonido, arreglos florales, cristalería,  mantelería, mesas, sillas y demás insumos necesarios para la correcta ejecución de evento)</w:t>
            </w:r>
          </w:p>
        </w:tc>
        <w:tc>
          <w:tcPr>
            <w:tcW w:w="575"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sz w:val="24"/>
                <w:szCs w:val="24"/>
                <w:lang w:eastAsia="es-EC"/>
              </w:rPr>
              <w:lastRenderedPageBreak/>
              <w:t>Servicio</w:t>
            </w:r>
          </w:p>
        </w:tc>
        <w:tc>
          <w:tcPr>
            <w:tcW w:w="710"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rPr>
              <w:t>1</w:t>
            </w:r>
          </w:p>
        </w:tc>
        <w:tc>
          <w:tcPr>
            <w:tcW w:w="720"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154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color w:val="000000"/>
                <w:sz w:val="24"/>
                <w:szCs w:val="24"/>
              </w:rPr>
            </w:pPr>
            <w:r>
              <w:rPr>
                <w:rFonts w:ascii="Candara" w:hAnsi="Candara" w:cs="Calibri"/>
                <w:i/>
                <w:iCs/>
                <w:color w:val="000000"/>
                <w:sz w:val="24"/>
                <w:szCs w:val="24"/>
              </w:rPr>
              <w:t>c=a*b</w:t>
            </w:r>
          </w:p>
        </w:tc>
      </w:tr>
      <w:tr>
        <w:trPr>
          <w:trHeight w:val="576"/>
        </w:trPr>
        <w:tc>
          <w:tcPr>
            <w:tcW w:w="474" w:type="pct"/>
            <w:tcBorders>
              <w:top w:val="nil"/>
              <w:left w:val="nil"/>
              <w:bottom w:val="nil"/>
              <w:right w:val="nil"/>
            </w:tcBorders>
            <w:shd w:val="clear" w:color="auto" w:fill="auto"/>
            <w:vAlign w:val="center"/>
            <w:hideMark/>
          </w:tcPr>
          <w:p>
            <w:pPr>
              <w:jc w:val="both"/>
              <w:rPr>
                <w:rFonts w:ascii="Candara" w:hAnsi="Candara" w:cs="Calibri"/>
                <w:color w:val="000000"/>
                <w:sz w:val="24"/>
                <w:szCs w:val="24"/>
              </w:rPr>
            </w:pPr>
          </w:p>
        </w:tc>
        <w:tc>
          <w:tcPr>
            <w:tcW w:w="974"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575"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710"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72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SUBTOTAL </w:t>
            </w:r>
            <w:r>
              <w:rPr>
                <w:rFonts w:ascii="Candara" w:hAnsi="Candara" w:cs="Calibri"/>
                <w:b/>
                <w:bCs/>
                <w:color w:val="000000"/>
                <w:sz w:val="24"/>
                <w:szCs w:val="24"/>
              </w:rPr>
              <w:br/>
            </w:r>
            <w:r>
              <w:rPr>
                <w:rFonts w:ascii="Candara" w:hAnsi="Candara" w:cs="Calibri"/>
                <w:i/>
                <w:iCs/>
                <w:color w:val="000000"/>
                <w:sz w:val="24"/>
                <w:szCs w:val="24"/>
              </w:rPr>
              <w:t>(d)</w:t>
            </w:r>
          </w:p>
        </w:tc>
        <w:tc>
          <w:tcPr>
            <w:tcW w:w="154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d =</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c) (todos los ítems)</w:t>
            </w:r>
          </w:p>
        </w:tc>
      </w:tr>
      <w:tr>
        <w:trPr>
          <w:trHeight w:val="576"/>
        </w:trPr>
        <w:tc>
          <w:tcPr>
            <w:tcW w:w="474"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974"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575"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710"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72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IVA </w:t>
            </w:r>
            <w:r>
              <w:rPr>
                <w:rFonts w:ascii="Candara" w:hAnsi="Candara" w:cs="Calibri"/>
                <w:b/>
                <w:bCs/>
                <w:color w:val="000000"/>
                <w:sz w:val="24"/>
                <w:szCs w:val="24"/>
              </w:rPr>
              <w:br/>
            </w:r>
            <w:r>
              <w:rPr>
                <w:rFonts w:ascii="Candara" w:hAnsi="Candara" w:cs="Calibri"/>
                <w:i/>
                <w:iCs/>
                <w:color w:val="000000"/>
                <w:sz w:val="24"/>
                <w:szCs w:val="24"/>
              </w:rPr>
              <w:t>(e)</w:t>
            </w:r>
          </w:p>
        </w:tc>
        <w:tc>
          <w:tcPr>
            <w:tcW w:w="154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(e) = (d) * 12%</w:t>
            </w:r>
          </w:p>
        </w:tc>
      </w:tr>
      <w:tr>
        <w:trPr>
          <w:trHeight w:val="576"/>
        </w:trPr>
        <w:tc>
          <w:tcPr>
            <w:tcW w:w="474"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974"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575"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710"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72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TOTAL</w:t>
            </w:r>
            <w:r>
              <w:rPr>
                <w:rFonts w:ascii="Candara" w:hAnsi="Candara" w:cs="Calibri"/>
                <w:b/>
                <w:bCs/>
                <w:color w:val="000000"/>
                <w:sz w:val="24"/>
                <w:szCs w:val="24"/>
              </w:rPr>
              <w:br/>
            </w:r>
            <w:r>
              <w:rPr>
                <w:rFonts w:ascii="Candara" w:hAnsi="Candara" w:cs="Calibri"/>
                <w:i/>
                <w:iCs/>
                <w:color w:val="000000"/>
                <w:sz w:val="24"/>
                <w:szCs w:val="24"/>
              </w:rPr>
              <w:t>(f)</w:t>
            </w:r>
          </w:p>
        </w:tc>
        <w:tc>
          <w:tcPr>
            <w:tcW w:w="1547"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 xml:space="preserve">(f) = (d) + (e) </w:t>
            </w:r>
          </w:p>
        </w:tc>
      </w:tr>
    </w:tbl>
    <w:p>
      <w:pPr>
        <w:keepNext/>
        <w:keepLines/>
        <w:spacing w:after="120"/>
        <w:jc w:val="both"/>
        <w:rPr>
          <w:rFonts w:ascii="Candara" w:hAnsi="Candara"/>
          <w:b/>
          <w:bCs/>
          <w:sz w:val="24"/>
          <w:szCs w:val="24"/>
        </w:rPr>
      </w:pPr>
    </w:p>
    <w:bookmarkEnd w:id="20"/>
    <w:p>
      <w:pPr>
        <w:tabs>
          <w:tab w:val="left" w:pos="720"/>
          <w:tab w:val="right" w:leader="dot" w:pos="8640"/>
        </w:tabs>
        <w:spacing w:after="120"/>
        <w:jc w:val="both"/>
        <w:rPr>
          <w:rFonts w:ascii="Candara" w:hAnsi="Candara"/>
          <w:sz w:val="24"/>
          <w:szCs w:val="24"/>
        </w:rPr>
      </w:pPr>
    </w:p>
    <w:p>
      <w:pPr>
        <w:sectPr>
          <w:pgSz w:w="11906" w:h="16838"/>
          <w:pgMar w:top="1417" w:right="1701" w:bottom="1417" w:left="1701" w:header="708" w:footer="708" w:gutter="0"/>
          <w:cols w:space="708"/>
          <w:docGrid w:linePitch="360"/>
        </w:sectPr>
      </w:pPr>
    </w:p>
    <w:p>
      <w:pPr>
        <w:tabs>
          <w:tab w:val="left" w:pos="720"/>
          <w:tab w:val="right" w:leader="dot" w:pos="8640"/>
        </w:tabs>
        <w:spacing w:after="120"/>
        <w:jc w:val="center"/>
        <w:rPr>
          <w:rFonts w:ascii="Candara" w:hAnsi="Candara"/>
          <w:b/>
          <w:spacing w:val="-3"/>
          <w:sz w:val="24"/>
          <w:szCs w:val="24"/>
        </w:rPr>
      </w:pPr>
      <w:bookmarkStart w:id="21" w:name="_Hlk45211667"/>
      <w:r>
        <w:rPr>
          <w:rFonts w:ascii="Candara" w:hAnsi="Candara"/>
          <w:b/>
          <w:spacing w:val="-3"/>
          <w:sz w:val="24"/>
          <w:szCs w:val="24"/>
        </w:rPr>
        <w:lastRenderedPageBreak/>
        <w:t xml:space="preserve">LISTA DE SERVICIOS Y PLAN DE ENTREGA </w:t>
      </w:r>
    </w:p>
    <w:p>
      <w:pPr>
        <w:keepNext/>
        <w:keepLines/>
        <w:spacing w:after="120"/>
        <w:jc w:val="both"/>
        <w:rPr>
          <w:rFonts w:ascii="Candara" w:hAnsi="Candara"/>
          <w:i/>
          <w:iCs/>
          <w:color w:val="548DD4"/>
          <w:spacing w:val="-3"/>
          <w:sz w:val="24"/>
          <w:szCs w:val="24"/>
          <w:highlight w:val="yellow"/>
        </w:rPr>
      </w:pPr>
    </w:p>
    <w:tbl>
      <w:tblPr>
        <w:tblW w:w="5000" w:type="pct"/>
        <w:tblLook w:val="04A0" w:firstRow="1" w:lastRow="0" w:firstColumn="1" w:lastColumn="0" w:noHBand="0" w:noVBand="1"/>
      </w:tblPr>
      <w:tblGrid>
        <w:gridCol w:w="1392"/>
        <w:gridCol w:w="2359"/>
        <w:gridCol w:w="1281"/>
        <w:gridCol w:w="1281"/>
        <w:gridCol w:w="1481"/>
        <w:gridCol w:w="1882"/>
        <w:gridCol w:w="1882"/>
        <w:gridCol w:w="2721"/>
      </w:tblGrid>
      <w:tr>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N° de Ítem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p>
        </w:tc>
      </w:tr>
      <w:tr>
        <w:trPr>
          <w:trHeight w:val="624"/>
        </w:trPr>
        <w:tc>
          <w:tcPr>
            <w:tcW w:w="4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sz w:val="24"/>
                <w:szCs w:val="24"/>
                <w:lang w:eastAsia="en-US"/>
              </w:rPr>
            </w:pPr>
          </w:p>
        </w:tc>
        <w:tc>
          <w:tcPr>
            <w:tcW w:w="7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667"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inicio</w:t>
            </w:r>
          </w:p>
        </w:tc>
        <w:tc>
          <w:tcPr>
            <w:tcW w:w="667"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finalización</w:t>
            </w:r>
          </w:p>
        </w:tc>
        <w:tc>
          <w:tcPr>
            <w:tcW w:w="961"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Plazo de Ejecución</w:t>
            </w:r>
          </w:p>
        </w:tc>
      </w:tr>
      <w:tr>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767" w:type="pct"/>
            <w:tcBorders>
              <w:top w:val="nil"/>
              <w:left w:val="nil"/>
              <w:bottom w:val="single" w:sz="4" w:space="0" w:color="auto"/>
              <w:right w:val="single" w:sz="4" w:space="0" w:color="auto"/>
            </w:tcBorders>
            <w:shd w:val="clear" w:color="auto" w:fill="auto"/>
            <w:vAlign w:val="center"/>
            <w:hideMark/>
          </w:tcPr>
          <w:p>
            <w:pPr>
              <w:jc w:val="both"/>
              <w:rPr>
                <w:rFonts w:ascii="Candara" w:hAnsi="Candara"/>
                <w:bCs/>
                <w:i/>
                <w:sz w:val="24"/>
                <w:szCs w:val="24"/>
              </w:rPr>
            </w:pPr>
            <w:r>
              <w:rPr>
                <w:rFonts w:ascii="Candara" w:hAnsi="Candara"/>
                <w:bCs/>
                <w:i/>
                <w:sz w:val="24"/>
                <w:szCs w:val="24"/>
              </w:rPr>
              <w:t>Servicios de logística, producción, ejecución y difusión del “Congreso internacional de abogacía estatal sobre institutos fundamentales del derecho administrativo para la defensa jurídica del Estado” que incluye:</w:t>
            </w:r>
          </w:p>
          <w:p>
            <w:pPr>
              <w:jc w:val="both"/>
              <w:rPr>
                <w:rFonts w:ascii="Candara" w:hAnsi="Candara"/>
                <w:bCs/>
                <w:sz w:val="24"/>
                <w:szCs w:val="24"/>
              </w:rPr>
            </w:pPr>
          </w:p>
          <w:p>
            <w:pPr>
              <w:pStyle w:val="Prrafodelista"/>
              <w:numPr>
                <w:ilvl w:val="0"/>
                <w:numId w:val="8"/>
              </w:numPr>
              <w:jc w:val="both"/>
              <w:rPr>
                <w:rFonts w:ascii="Candara" w:hAnsi="Candara"/>
                <w:b/>
                <w:sz w:val="24"/>
                <w:szCs w:val="24"/>
              </w:rPr>
            </w:pPr>
            <w:r>
              <w:rPr>
                <w:rFonts w:ascii="Candara" w:hAnsi="Candara"/>
                <w:b/>
                <w:sz w:val="24"/>
                <w:szCs w:val="24"/>
              </w:rPr>
              <w:t>Servicio de Traslados Internacionales</w:t>
            </w:r>
          </w:p>
          <w:p>
            <w:pPr>
              <w:ind w:left="463" w:hanging="283"/>
              <w:rPr>
                <w:rFonts w:ascii="Candara" w:hAnsi="Candara" w:cs="Calibri"/>
                <w:i/>
                <w:iCs/>
                <w:color w:val="0070C0"/>
                <w:sz w:val="24"/>
                <w:szCs w:val="24"/>
              </w:rPr>
            </w:pPr>
          </w:p>
          <w:p>
            <w:pPr>
              <w:jc w:val="both"/>
              <w:rPr>
                <w:rFonts w:ascii="Candara" w:hAnsi="Candara"/>
                <w:color w:val="000000"/>
                <w:sz w:val="24"/>
                <w:szCs w:val="24"/>
                <w:lang w:eastAsia="es-EC"/>
              </w:rPr>
            </w:pPr>
            <w:r>
              <w:rPr>
                <w:rFonts w:ascii="Candara" w:hAnsi="Candara"/>
                <w:color w:val="000000"/>
                <w:sz w:val="24"/>
                <w:szCs w:val="24"/>
                <w:lang w:eastAsia="es-EC"/>
              </w:rPr>
              <w:t xml:space="preserve">Compra Pasajes Aéreos </w:t>
            </w:r>
            <w:r>
              <w:rPr>
                <w:rFonts w:ascii="Candara" w:hAnsi="Candara"/>
                <w:sz w:val="24"/>
                <w:szCs w:val="24"/>
                <w:lang w:eastAsia="es-EC"/>
              </w:rPr>
              <w:t>internacionales ida y vuelta (para 6 ponentes) preferentemente Tarifa económica</w:t>
            </w:r>
            <w:r>
              <w:rPr>
                <w:rFonts w:ascii="Candara" w:hAnsi="Candara"/>
                <w:color w:val="000000"/>
                <w:sz w:val="24"/>
                <w:szCs w:val="24"/>
                <w:lang w:eastAsia="es-EC"/>
              </w:rPr>
              <w:t xml:space="preserve"> </w:t>
            </w:r>
          </w:p>
          <w:p>
            <w:pPr>
              <w:jc w:val="both"/>
              <w:rPr>
                <w:rFonts w:ascii="Candara" w:hAnsi="Candara"/>
                <w:color w:val="000000"/>
                <w:sz w:val="24"/>
                <w:szCs w:val="24"/>
                <w:lang w:eastAsia="es-EC"/>
              </w:rPr>
            </w:pPr>
          </w:p>
          <w:p>
            <w:pPr>
              <w:pStyle w:val="Prrafodelista"/>
              <w:numPr>
                <w:ilvl w:val="0"/>
                <w:numId w:val="8"/>
              </w:numPr>
              <w:ind w:left="502"/>
              <w:jc w:val="both"/>
              <w:rPr>
                <w:rFonts w:ascii="Candara" w:hAnsi="Candara"/>
                <w:b/>
                <w:sz w:val="24"/>
                <w:szCs w:val="24"/>
              </w:rPr>
            </w:pPr>
            <w:r>
              <w:rPr>
                <w:rFonts w:ascii="Candara" w:hAnsi="Candara"/>
                <w:b/>
                <w:sz w:val="24"/>
                <w:szCs w:val="24"/>
              </w:rPr>
              <w:t xml:space="preserve">Servicio de Hospedaje delegaciones internacionales </w:t>
            </w:r>
            <w:r>
              <w:rPr>
                <w:rFonts w:ascii="Candara" w:hAnsi="Candara"/>
                <w:b/>
                <w:bCs/>
                <w:sz w:val="24"/>
                <w:szCs w:val="24"/>
              </w:rPr>
              <w:t xml:space="preserve">(ponentes) </w:t>
            </w:r>
            <w:r>
              <w:rPr>
                <w:rFonts w:ascii="Candara" w:hAnsi="Candara"/>
                <w:b/>
                <w:sz w:val="24"/>
                <w:szCs w:val="24"/>
              </w:rPr>
              <w:t xml:space="preserve">- 4 estrellas mínimo </w:t>
            </w:r>
          </w:p>
          <w:p>
            <w:pPr>
              <w:jc w:val="both"/>
              <w:rPr>
                <w:rFonts w:ascii="Candara" w:hAnsi="Candara" w:cs="Calibri"/>
                <w:bCs/>
                <w:sz w:val="24"/>
                <w:szCs w:val="24"/>
              </w:rPr>
            </w:pPr>
          </w:p>
          <w:p>
            <w:pPr>
              <w:jc w:val="both"/>
              <w:rPr>
                <w:rFonts w:ascii="Candara" w:hAnsi="Candara"/>
                <w:sz w:val="24"/>
                <w:szCs w:val="24"/>
              </w:rPr>
            </w:pPr>
            <w:r>
              <w:rPr>
                <w:rFonts w:ascii="Candara" w:hAnsi="Candara"/>
                <w:sz w:val="24"/>
                <w:szCs w:val="24"/>
              </w:rPr>
              <w:t>Habitaciones individuales con 2 comidas diarias por el tiempo de estancia en el país en coordinación con el Administrador de Contrato, conforme la Agenda del evento e itinerario de vuelo. El servicio debe incluir tasa turística. (para 6 ponentes)</w:t>
            </w:r>
          </w:p>
          <w:p>
            <w:pPr>
              <w:jc w:val="both"/>
              <w:rPr>
                <w:rFonts w:ascii="Candara" w:hAnsi="Candara"/>
                <w:sz w:val="24"/>
                <w:szCs w:val="24"/>
              </w:rPr>
            </w:pPr>
          </w:p>
          <w:p>
            <w:pPr>
              <w:pStyle w:val="Descripcin"/>
              <w:numPr>
                <w:ilvl w:val="0"/>
                <w:numId w:val="8"/>
              </w:numPr>
              <w:spacing w:after="0"/>
              <w:ind w:left="502"/>
              <w:jc w:val="both"/>
              <w:rPr>
                <w:rFonts w:ascii="Candara" w:hAnsi="Candara"/>
                <w:color w:val="auto"/>
                <w:sz w:val="24"/>
                <w:szCs w:val="24"/>
              </w:rPr>
            </w:pPr>
            <w:r>
              <w:rPr>
                <w:rFonts w:ascii="Candara" w:hAnsi="Candara"/>
                <w:color w:val="auto"/>
                <w:sz w:val="24"/>
                <w:szCs w:val="24"/>
              </w:rPr>
              <w:t>Servicio de Traducciones simultáneas</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Equipos de interpretación simultánea para </w:t>
            </w:r>
            <w:r>
              <w:rPr>
                <w:rFonts w:ascii="Candara" w:hAnsi="Candara"/>
                <w:sz w:val="24"/>
                <w:szCs w:val="24"/>
              </w:rPr>
              <w:lastRenderedPageBreak/>
              <w:t xml:space="preserve">cabina: 1 Cabina de Piso completamente equipadas para interpretación.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Intérpretes simultáneos: </w:t>
            </w:r>
          </w:p>
          <w:p>
            <w:pPr>
              <w:jc w:val="both"/>
              <w:rPr>
                <w:rFonts w:ascii="Candara" w:hAnsi="Candara"/>
                <w:sz w:val="24"/>
                <w:szCs w:val="24"/>
              </w:rPr>
            </w:pPr>
            <w:r>
              <w:rPr>
                <w:rFonts w:ascii="Candara" w:hAnsi="Candara"/>
                <w:sz w:val="24"/>
                <w:szCs w:val="24"/>
              </w:rPr>
              <w:t xml:space="preserve">portugués-español-portugués </w:t>
            </w:r>
          </w:p>
          <w:p>
            <w:pPr>
              <w:jc w:val="both"/>
              <w:rPr>
                <w:rFonts w:ascii="Candara" w:hAnsi="Candara"/>
                <w:sz w:val="24"/>
                <w:szCs w:val="24"/>
              </w:rPr>
            </w:pPr>
            <w:r>
              <w:rPr>
                <w:rFonts w:ascii="Candara" w:hAnsi="Candara"/>
                <w:sz w:val="24"/>
                <w:szCs w:val="24"/>
              </w:rPr>
              <w:t xml:space="preserve">francés-español–francés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 xml:space="preserve">156 Receptores de traducción digital </w:t>
            </w:r>
          </w:p>
          <w:p>
            <w:pPr>
              <w:jc w:val="both"/>
              <w:rPr>
                <w:rFonts w:ascii="Candara" w:hAnsi="Candara"/>
                <w:sz w:val="24"/>
                <w:szCs w:val="24"/>
              </w:rPr>
            </w:pPr>
            <w:r>
              <w:rPr>
                <w:rFonts w:ascii="Candara" w:hAnsi="Candara"/>
                <w:sz w:val="24"/>
                <w:szCs w:val="24"/>
              </w:rPr>
              <w:t>Attaché para entrega de receptores.</w:t>
            </w:r>
          </w:p>
          <w:p>
            <w:pPr>
              <w:jc w:val="both"/>
              <w:rPr>
                <w:rFonts w:ascii="Candara" w:hAnsi="Candara"/>
                <w:sz w:val="24"/>
                <w:szCs w:val="24"/>
              </w:rPr>
            </w:pPr>
            <w:r>
              <w:rPr>
                <w:rFonts w:ascii="Candara" w:hAnsi="Candara"/>
                <w:sz w:val="24"/>
                <w:szCs w:val="24"/>
              </w:rPr>
              <w:t>Soporte técnico fijo durante el evento.</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de movilización, montaje y desmontaje. Durante dos días</w:t>
            </w:r>
          </w:p>
          <w:p>
            <w:pPr>
              <w:jc w:val="both"/>
              <w:rPr>
                <w:rFonts w:ascii="Candara" w:hAnsi="Candara"/>
                <w:sz w:val="24"/>
                <w:szCs w:val="24"/>
              </w:rPr>
            </w:pPr>
          </w:p>
          <w:p>
            <w:pPr>
              <w:pStyle w:val="Descripcin"/>
              <w:numPr>
                <w:ilvl w:val="0"/>
                <w:numId w:val="8"/>
              </w:numPr>
              <w:spacing w:after="0"/>
              <w:ind w:left="502"/>
              <w:jc w:val="both"/>
              <w:rPr>
                <w:rFonts w:ascii="Candara" w:hAnsi="Candara"/>
                <w:color w:val="auto"/>
                <w:sz w:val="24"/>
                <w:szCs w:val="24"/>
              </w:rPr>
            </w:pPr>
            <w:r>
              <w:rPr>
                <w:rFonts w:ascii="Candara" w:hAnsi="Candara"/>
                <w:color w:val="auto"/>
                <w:sz w:val="24"/>
                <w:szCs w:val="24"/>
              </w:rPr>
              <w:t>Servicio de Coffee break</w:t>
            </w:r>
          </w:p>
          <w:p>
            <w:pPr>
              <w:rPr>
                <w:rFonts w:ascii="Candara" w:hAnsi="Candara"/>
                <w:sz w:val="24"/>
                <w:szCs w:val="24"/>
              </w:rPr>
            </w:pPr>
          </w:p>
          <w:p>
            <w:pPr>
              <w:jc w:val="both"/>
              <w:rPr>
                <w:rFonts w:ascii="Candara" w:hAnsi="Candara"/>
                <w:b/>
                <w:sz w:val="24"/>
                <w:szCs w:val="24"/>
              </w:rPr>
            </w:pPr>
            <w:r>
              <w:rPr>
                <w:rFonts w:ascii="Candara" w:hAnsi="Candara"/>
                <w:b/>
                <w:sz w:val="24"/>
                <w:szCs w:val="24"/>
              </w:rPr>
              <w:t xml:space="preserve">Día 1 </w:t>
            </w:r>
          </w:p>
          <w:p>
            <w:pPr>
              <w:jc w:val="both"/>
              <w:rPr>
                <w:rFonts w:ascii="Candara" w:hAnsi="Candara"/>
                <w:sz w:val="24"/>
                <w:szCs w:val="24"/>
              </w:rPr>
            </w:pPr>
            <w:r>
              <w:rPr>
                <w:rFonts w:ascii="Candara" w:hAnsi="Candara"/>
                <w:sz w:val="24"/>
                <w:szCs w:val="24"/>
              </w:rPr>
              <w:lastRenderedPageBreak/>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jc w:val="both"/>
              <w:rPr>
                <w:rFonts w:ascii="Candara" w:hAnsi="Candara"/>
                <w:sz w:val="24"/>
                <w:szCs w:val="24"/>
              </w:rPr>
            </w:pPr>
          </w:p>
          <w:p>
            <w:pPr>
              <w:jc w:val="both"/>
              <w:rPr>
                <w:rFonts w:ascii="Candara" w:hAnsi="Candara"/>
                <w:b/>
                <w:sz w:val="24"/>
                <w:szCs w:val="24"/>
              </w:rPr>
            </w:pPr>
            <w:r>
              <w:rPr>
                <w:rFonts w:ascii="Candara" w:hAnsi="Candara"/>
                <w:b/>
                <w:sz w:val="24"/>
                <w:szCs w:val="24"/>
              </w:rPr>
              <w:t>Día 2</w:t>
            </w:r>
          </w:p>
          <w:p>
            <w:pPr>
              <w:jc w:val="both"/>
              <w:rPr>
                <w:rFonts w:ascii="Candara" w:hAnsi="Candara"/>
                <w:sz w:val="24"/>
                <w:szCs w:val="24"/>
              </w:rPr>
            </w:pPr>
            <w:r>
              <w:rPr>
                <w:rFonts w:ascii="Candara" w:hAnsi="Candara"/>
                <w:sz w:val="24"/>
                <w:szCs w:val="24"/>
              </w:rPr>
              <w:t>Mañana: 2 opciones más bebidas soft cantidad para 156 funcionarios públicos y ponentes</w:t>
            </w:r>
          </w:p>
          <w:p>
            <w:pPr>
              <w:jc w:val="both"/>
              <w:rPr>
                <w:rFonts w:ascii="Candara" w:hAnsi="Candara"/>
                <w:sz w:val="24"/>
                <w:szCs w:val="24"/>
              </w:rPr>
            </w:pPr>
            <w:r>
              <w:rPr>
                <w:rFonts w:ascii="Candara" w:hAnsi="Candara"/>
                <w:sz w:val="24"/>
                <w:szCs w:val="24"/>
              </w:rPr>
              <w:t>Tarde: 2 opciones más bebidas soft cantidad para 156 funcionarios públicos y  ponentes</w:t>
            </w:r>
          </w:p>
          <w:p>
            <w:pPr>
              <w:pStyle w:val="Prrafodelista"/>
              <w:numPr>
                <w:ilvl w:val="0"/>
                <w:numId w:val="8"/>
              </w:numPr>
              <w:ind w:left="502"/>
              <w:jc w:val="both"/>
              <w:rPr>
                <w:rFonts w:ascii="Candara" w:hAnsi="Candara"/>
                <w:b/>
                <w:sz w:val="24"/>
                <w:szCs w:val="24"/>
              </w:rPr>
            </w:pPr>
            <w:r>
              <w:rPr>
                <w:rFonts w:ascii="Candara" w:hAnsi="Candara"/>
                <w:b/>
                <w:bCs/>
                <w:sz w:val="24"/>
                <w:szCs w:val="24"/>
              </w:rPr>
              <w:t>Reunión de trabajo - bienvenida con expositores internacionales</w:t>
            </w:r>
            <w:r>
              <w:rPr>
                <w:rFonts w:ascii="Candara" w:hAnsi="Candara"/>
                <w:b/>
                <w:sz w:val="24"/>
                <w:szCs w:val="24"/>
              </w:rPr>
              <w:t xml:space="preserve"> </w:t>
            </w:r>
          </w:p>
          <w:p>
            <w:pPr>
              <w:rPr>
                <w:rFonts w:ascii="Candara" w:hAnsi="Candara"/>
                <w:sz w:val="24"/>
                <w:szCs w:val="24"/>
              </w:rPr>
            </w:pPr>
          </w:p>
          <w:p>
            <w:pPr>
              <w:jc w:val="both"/>
              <w:rPr>
                <w:rFonts w:ascii="Candara" w:hAnsi="Candara" w:cs="Calibri"/>
                <w:color w:val="000000"/>
                <w:sz w:val="24"/>
                <w:szCs w:val="24"/>
                <w:lang w:eastAsia="es-EC"/>
              </w:rPr>
            </w:pPr>
            <w:r>
              <w:rPr>
                <w:rFonts w:ascii="Candara" w:hAnsi="Candara"/>
                <w:sz w:val="24"/>
                <w:szCs w:val="24"/>
              </w:rPr>
              <w:t xml:space="preserve">Lugar por definir por el proveedor, Incluye </w:t>
            </w:r>
            <w:r>
              <w:rPr>
                <w:rFonts w:ascii="Candara" w:hAnsi="Candara"/>
                <w:sz w:val="24"/>
                <w:szCs w:val="24"/>
              </w:rPr>
              <w:lastRenderedPageBreak/>
              <w:t>alimentación (</w:t>
            </w:r>
            <w:r>
              <w:rPr>
                <w:rFonts w:ascii="Candara" w:hAnsi="Candara" w:cs="Calibri"/>
                <w:color w:val="000000"/>
                <w:sz w:val="24"/>
                <w:szCs w:val="24"/>
                <w:lang w:eastAsia="es-EC"/>
              </w:rPr>
              <w:t xml:space="preserve">para 15 </w:t>
            </w:r>
            <w:r>
              <w:rPr>
                <w:rFonts w:ascii="Candara" w:hAnsi="Candara"/>
                <w:sz w:val="24"/>
                <w:szCs w:val="24"/>
              </w:rPr>
              <w:t>funcionarios públicos y ponentes</w:t>
            </w:r>
            <w:r>
              <w:rPr>
                <w:rFonts w:ascii="Candara" w:hAnsi="Candara" w:cs="Calibri"/>
                <w:color w:val="000000"/>
                <w:sz w:val="24"/>
                <w:szCs w:val="24"/>
                <w:lang w:eastAsia="es-EC"/>
              </w:rPr>
              <w:t>)</w:t>
            </w:r>
          </w:p>
          <w:p>
            <w:pPr>
              <w:jc w:val="both"/>
              <w:rPr>
                <w:rFonts w:ascii="Candara" w:hAnsi="Candara"/>
                <w:sz w:val="24"/>
                <w:szCs w:val="24"/>
              </w:rPr>
            </w:pPr>
          </w:p>
          <w:p>
            <w:pPr>
              <w:pStyle w:val="Descripcin"/>
              <w:numPr>
                <w:ilvl w:val="0"/>
                <w:numId w:val="8"/>
              </w:numPr>
              <w:spacing w:after="0"/>
              <w:ind w:left="502"/>
              <w:rPr>
                <w:rFonts w:ascii="Candara" w:hAnsi="Candara"/>
                <w:color w:val="auto"/>
                <w:sz w:val="24"/>
                <w:szCs w:val="24"/>
              </w:rPr>
            </w:pPr>
            <w:r>
              <w:rPr>
                <w:rFonts w:ascii="Candara" w:hAnsi="Candara"/>
                <w:color w:val="auto"/>
                <w:sz w:val="24"/>
                <w:szCs w:val="24"/>
              </w:rPr>
              <w:t xml:space="preserve">Servicio de Clausura </w:t>
            </w:r>
          </w:p>
          <w:p>
            <w:pPr>
              <w:rPr>
                <w:rFonts w:ascii="Candara" w:hAnsi="Candara"/>
                <w:sz w:val="24"/>
                <w:szCs w:val="24"/>
              </w:rPr>
            </w:pPr>
          </w:p>
          <w:p>
            <w:pPr>
              <w:jc w:val="both"/>
              <w:rPr>
                <w:rFonts w:ascii="Candara" w:hAnsi="Candara"/>
                <w:sz w:val="24"/>
                <w:szCs w:val="24"/>
              </w:rPr>
            </w:pPr>
            <w:r>
              <w:rPr>
                <w:rFonts w:ascii="Candara" w:hAnsi="Candara"/>
                <w:sz w:val="24"/>
                <w:szCs w:val="24"/>
              </w:rPr>
              <w:t>Lugar por definir por el proveedor, Incluye alimentación (</w:t>
            </w:r>
            <w:r>
              <w:rPr>
                <w:rFonts w:ascii="Candara" w:hAnsi="Candara" w:cs="Calibri"/>
                <w:color w:val="000000"/>
                <w:sz w:val="24"/>
                <w:szCs w:val="24"/>
                <w:lang w:eastAsia="es-EC"/>
              </w:rPr>
              <w:t xml:space="preserve">para 156 </w:t>
            </w:r>
            <w:r>
              <w:rPr>
                <w:rFonts w:ascii="Candara" w:hAnsi="Candara"/>
                <w:sz w:val="24"/>
                <w:szCs w:val="24"/>
              </w:rPr>
              <w:t>funcionarios públicos y ponentes</w:t>
            </w:r>
            <w:r>
              <w:rPr>
                <w:rFonts w:ascii="Candara" w:hAnsi="Candara" w:cs="Calibri"/>
                <w:color w:val="000000"/>
                <w:sz w:val="24"/>
                <w:szCs w:val="24"/>
                <w:lang w:eastAsia="es-EC"/>
              </w:rPr>
              <w:t>)</w:t>
            </w:r>
            <w:r>
              <w:rPr>
                <w:rFonts w:ascii="Candara" w:hAnsi="Candara"/>
                <w:sz w:val="24"/>
                <w:szCs w:val="24"/>
              </w:rPr>
              <w:t xml:space="preserve"> Montaje y servicio </w:t>
            </w:r>
          </w:p>
          <w:p>
            <w:pPr>
              <w:jc w:val="both"/>
              <w:rPr>
                <w:rFonts w:ascii="Candara" w:hAnsi="Candara"/>
                <w:sz w:val="24"/>
                <w:szCs w:val="24"/>
              </w:rPr>
            </w:pPr>
          </w:p>
          <w:p>
            <w:pPr>
              <w:pStyle w:val="Descripcin"/>
              <w:numPr>
                <w:ilvl w:val="0"/>
                <w:numId w:val="8"/>
              </w:numPr>
              <w:spacing w:after="0"/>
              <w:ind w:left="502"/>
              <w:jc w:val="both"/>
              <w:rPr>
                <w:rFonts w:ascii="Candara" w:hAnsi="Candara"/>
                <w:color w:val="auto"/>
                <w:sz w:val="24"/>
                <w:szCs w:val="24"/>
              </w:rPr>
            </w:pPr>
            <w:r>
              <w:rPr>
                <w:rFonts w:ascii="Candara" w:hAnsi="Candara"/>
                <w:color w:val="auto"/>
                <w:sz w:val="24"/>
                <w:szCs w:val="24"/>
              </w:rPr>
              <w:t xml:space="preserve">Servicio de Requerimientos técnicos para la producción de las conferencias </w:t>
            </w:r>
          </w:p>
          <w:p>
            <w:pPr>
              <w:rPr>
                <w:rFonts w:ascii="Candara" w:hAnsi="Candara"/>
                <w:sz w:val="24"/>
                <w:szCs w:val="24"/>
              </w:rPr>
            </w:pPr>
          </w:p>
          <w:p>
            <w:pPr>
              <w:jc w:val="both"/>
              <w:rPr>
                <w:rFonts w:ascii="Candara" w:hAnsi="Candara"/>
                <w:sz w:val="24"/>
                <w:szCs w:val="24"/>
              </w:rPr>
            </w:pPr>
            <w:r>
              <w:rPr>
                <w:rFonts w:ascii="Candara" w:hAnsi="Candara"/>
                <w:sz w:val="24"/>
                <w:szCs w:val="24"/>
              </w:rPr>
              <w:t xml:space="preserve">Un Video-audio (que incluya circuito cerrado, streaming), sonido, amplificación, iluminación, ambientación, equipos de cómputo, cámaras de video y escenografía para </w:t>
            </w:r>
            <w:r>
              <w:rPr>
                <w:rFonts w:ascii="Candara" w:hAnsi="Candara"/>
                <w:sz w:val="24"/>
                <w:szCs w:val="24"/>
              </w:rPr>
              <w:lastRenderedPageBreak/>
              <w:t>eventos (conferencia) que se realicen en el auditorio por definir por el proveedor con capacidad para 200 personas, previa autorización de la PGE.</w:t>
            </w:r>
          </w:p>
          <w:p>
            <w:pPr>
              <w:jc w:val="both"/>
              <w:rPr>
                <w:rFonts w:ascii="Candara" w:hAnsi="Candara"/>
                <w:sz w:val="24"/>
                <w:szCs w:val="24"/>
              </w:rPr>
            </w:pPr>
          </w:p>
          <w:p>
            <w:pPr>
              <w:jc w:val="both"/>
              <w:rPr>
                <w:rFonts w:ascii="Candara" w:hAnsi="Candara"/>
                <w:sz w:val="24"/>
                <w:szCs w:val="24"/>
              </w:rPr>
            </w:pPr>
            <w:r>
              <w:rPr>
                <w:rFonts w:ascii="Candara" w:hAnsi="Candara"/>
                <w:sz w:val="24"/>
                <w:szCs w:val="24"/>
              </w:rPr>
              <w:t>Servicio streaming (</w:t>
            </w:r>
            <w:r>
              <w:rPr>
                <w:rFonts w:ascii="Candara" w:hAnsi="Candara" w:cs="Segoe UI"/>
                <w:sz w:val="24"/>
                <w:szCs w:val="24"/>
              </w:rPr>
              <w:t>Software de Video para proporcionar mezcla de video HD en vivo)</w:t>
            </w:r>
            <w:r>
              <w:rPr>
                <w:rFonts w:ascii="Candara" w:hAnsi="Candara"/>
                <w:sz w:val="24"/>
                <w:szCs w:val="24"/>
              </w:rPr>
              <w:t xml:space="preserve">  – YouTube administración y difusión y transmisión en redes sociales - video plataforma YouTube</w:t>
            </w:r>
          </w:p>
          <w:p>
            <w:pPr>
              <w:jc w:val="both"/>
              <w:rPr>
                <w:rFonts w:ascii="Candara" w:hAnsi="Candara"/>
                <w:sz w:val="24"/>
                <w:szCs w:val="24"/>
              </w:rPr>
            </w:pPr>
            <w:r>
              <w:rPr>
                <w:rFonts w:ascii="Candara" w:hAnsi="Candara"/>
                <w:sz w:val="24"/>
                <w:szCs w:val="24"/>
              </w:rPr>
              <w:t>Internet 80 megas sincrónico.</w:t>
            </w:r>
          </w:p>
          <w:p>
            <w:pPr>
              <w:jc w:val="both"/>
              <w:rPr>
                <w:rFonts w:ascii="Candara" w:hAnsi="Candara"/>
                <w:sz w:val="24"/>
                <w:szCs w:val="24"/>
              </w:rPr>
            </w:pPr>
            <w:r>
              <w:rPr>
                <w:rFonts w:ascii="Candara" w:hAnsi="Candara"/>
                <w:sz w:val="24"/>
                <w:szCs w:val="24"/>
              </w:rPr>
              <w:t>Grabación con mínimo 2 cámaras del evento en HD, mixer, y sistema.</w:t>
            </w:r>
          </w:p>
          <w:p>
            <w:pPr>
              <w:jc w:val="both"/>
              <w:rPr>
                <w:rFonts w:ascii="Candara" w:hAnsi="Candara"/>
                <w:sz w:val="24"/>
                <w:szCs w:val="24"/>
              </w:rPr>
            </w:pPr>
            <w:r>
              <w:rPr>
                <w:rFonts w:ascii="Candara" w:hAnsi="Candara"/>
                <w:sz w:val="24"/>
                <w:szCs w:val="24"/>
              </w:rPr>
              <w:t xml:space="preserve">Deberá contar con todo el equipo necesario para la </w:t>
            </w:r>
            <w:r>
              <w:rPr>
                <w:rFonts w:ascii="Candara" w:hAnsi="Candara"/>
                <w:sz w:val="24"/>
                <w:szCs w:val="24"/>
              </w:rPr>
              <w:lastRenderedPageBreak/>
              <w:t>correcta ejecución del evento.</w:t>
            </w:r>
          </w:p>
          <w:p>
            <w:pPr>
              <w:jc w:val="both"/>
              <w:rPr>
                <w:rFonts w:ascii="Candara" w:hAnsi="Candara"/>
                <w:sz w:val="24"/>
                <w:szCs w:val="24"/>
              </w:rPr>
            </w:pPr>
          </w:p>
          <w:p>
            <w:pPr>
              <w:rPr>
                <w:rFonts w:ascii="Candara" w:hAnsi="Candara"/>
                <w:sz w:val="24"/>
                <w:szCs w:val="24"/>
              </w:rPr>
            </w:pPr>
            <w:r>
              <w:rPr>
                <w:rFonts w:ascii="Candara" w:hAnsi="Candara"/>
                <w:sz w:val="24"/>
                <w:szCs w:val="24"/>
              </w:rPr>
              <w:t>Para todos los servicios se debe contar con personal técnico y operativo permanente antes, durante y después del evento.</w:t>
            </w:r>
          </w:p>
          <w:p>
            <w:pPr>
              <w:rPr>
                <w:rFonts w:ascii="Candara" w:hAnsi="Candara"/>
                <w:sz w:val="24"/>
                <w:szCs w:val="24"/>
              </w:rPr>
            </w:pPr>
          </w:p>
          <w:p>
            <w:pPr>
              <w:rPr>
                <w:rFonts w:ascii="Candara" w:hAnsi="Candara"/>
                <w:sz w:val="24"/>
                <w:szCs w:val="24"/>
              </w:rPr>
            </w:pPr>
            <w:r>
              <w:rPr>
                <w:rFonts w:ascii="Candara" w:hAnsi="Candara"/>
                <w:sz w:val="24"/>
                <w:szCs w:val="24"/>
              </w:rPr>
              <w:t xml:space="preserve">Elaboración, emisión y entrega de certificados de asistencia electrónicos del “Congreso internacional de abogacía estatal sobre institutos fundamentales del derecho administrativo para la defensa jurídica del Estado”. (Para todos los asistentes al evento, tanto de manera presencial como online, que cuenten con </w:t>
            </w:r>
            <w:r>
              <w:rPr>
                <w:rFonts w:ascii="Candara" w:hAnsi="Candara"/>
                <w:sz w:val="24"/>
                <w:szCs w:val="24"/>
              </w:rPr>
              <w:lastRenderedPageBreak/>
              <w:t>asistencia mínima de al menos 3 de las 4 jornadas que dura el evento)</w:t>
            </w:r>
          </w:p>
          <w:p>
            <w:pPr>
              <w:rPr>
                <w:rFonts w:ascii="Candara" w:hAnsi="Candara"/>
                <w:sz w:val="24"/>
                <w:szCs w:val="24"/>
              </w:rPr>
            </w:pPr>
          </w:p>
          <w:p>
            <w:pPr>
              <w:rPr>
                <w:rFonts w:ascii="Candara" w:hAnsi="Candara"/>
                <w:sz w:val="24"/>
                <w:szCs w:val="24"/>
              </w:rPr>
            </w:pPr>
            <w:r>
              <w:rPr>
                <w:rFonts w:ascii="Candara" w:hAnsi="Candara"/>
                <w:sz w:val="24"/>
                <w:szCs w:val="24"/>
              </w:rPr>
              <w:t>Impresión de 156 invitaciones en papel couché de 250 gramos impresión tiro, incluye sobre (solo para autoridades nacionales)</w:t>
            </w:r>
          </w:p>
          <w:p>
            <w:pPr>
              <w:rPr>
                <w:rFonts w:ascii="Candara" w:hAnsi="Candara"/>
                <w:sz w:val="24"/>
                <w:szCs w:val="24"/>
              </w:rPr>
            </w:pPr>
          </w:p>
          <w:p>
            <w:pPr>
              <w:jc w:val="both"/>
              <w:rPr>
                <w:rFonts w:ascii="Candara" w:hAnsi="Candara"/>
                <w:sz w:val="24"/>
                <w:szCs w:val="24"/>
              </w:rPr>
            </w:pPr>
            <w:r>
              <w:rPr>
                <w:rFonts w:ascii="Candara" w:hAnsi="Candara"/>
                <w:sz w:val="24"/>
                <w:szCs w:val="24"/>
              </w:rPr>
              <w:t>Producción de material impreso a full color, promocional del evento.</w:t>
            </w:r>
          </w:p>
          <w:p>
            <w:pPr>
              <w:jc w:val="both"/>
              <w:rPr>
                <w:rFonts w:ascii="Candara" w:hAnsi="Candara"/>
                <w:sz w:val="24"/>
                <w:szCs w:val="24"/>
              </w:rPr>
            </w:pPr>
            <w:r>
              <w:rPr>
                <w:rFonts w:ascii="Candara" w:hAnsi="Candara"/>
                <w:sz w:val="24"/>
                <w:szCs w:val="24"/>
              </w:rPr>
              <w:t>Impresión de folletos de información jurídica de la PGE, plastificado mate portada y contraportada en couché de 200 gramos.  10 Páginas internas: couché 115 gramos. Impresión a full</w:t>
            </w:r>
          </w:p>
          <w:p>
            <w:pPr>
              <w:jc w:val="both"/>
              <w:rPr>
                <w:rFonts w:ascii="Candara" w:hAnsi="Candara"/>
                <w:sz w:val="24"/>
                <w:szCs w:val="24"/>
              </w:rPr>
            </w:pPr>
            <w:r>
              <w:rPr>
                <w:rFonts w:ascii="Candara" w:hAnsi="Candara"/>
                <w:sz w:val="24"/>
                <w:szCs w:val="24"/>
              </w:rPr>
              <w:lastRenderedPageBreak/>
              <w:t>color y grapado, plastificado mate. Tamaño abierto: 48 x 15</w:t>
            </w:r>
          </w:p>
          <w:p>
            <w:pPr>
              <w:rPr>
                <w:rFonts w:ascii="Candara" w:hAnsi="Candara"/>
                <w:sz w:val="24"/>
                <w:szCs w:val="24"/>
              </w:rPr>
            </w:pPr>
            <w:r>
              <w:rPr>
                <w:rFonts w:ascii="Candara" w:hAnsi="Candara"/>
                <w:sz w:val="24"/>
                <w:szCs w:val="24"/>
              </w:rPr>
              <w:t>Tamaño cerrado: 24 x 15 (300 Folletos)</w:t>
            </w:r>
          </w:p>
          <w:p>
            <w:pPr>
              <w:jc w:val="both"/>
              <w:rPr>
                <w:rFonts w:ascii="Candara" w:hAnsi="Candara"/>
                <w:sz w:val="24"/>
                <w:szCs w:val="24"/>
              </w:rPr>
            </w:pPr>
          </w:p>
          <w:p>
            <w:pPr>
              <w:pStyle w:val="Prrafodelista"/>
              <w:numPr>
                <w:ilvl w:val="0"/>
                <w:numId w:val="8"/>
              </w:numPr>
              <w:ind w:left="502"/>
              <w:jc w:val="both"/>
              <w:rPr>
                <w:rFonts w:ascii="Candara" w:hAnsi="Candara"/>
                <w:b/>
                <w:bCs/>
                <w:sz w:val="24"/>
                <w:szCs w:val="24"/>
              </w:rPr>
            </w:pPr>
            <w:r>
              <w:rPr>
                <w:rFonts w:ascii="Candara" w:hAnsi="Candara"/>
                <w:b/>
                <w:bCs/>
                <w:sz w:val="24"/>
                <w:szCs w:val="24"/>
              </w:rPr>
              <w:t>Servicio de Producción y logística del evento</w:t>
            </w:r>
          </w:p>
          <w:p>
            <w:pPr>
              <w:jc w:val="both"/>
              <w:rPr>
                <w:rFonts w:ascii="Candara" w:hAnsi="Candara"/>
                <w:sz w:val="24"/>
                <w:szCs w:val="24"/>
              </w:rPr>
            </w:pPr>
          </w:p>
          <w:p>
            <w:pPr>
              <w:jc w:val="both"/>
              <w:rPr>
                <w:rFonts w:ascii="Candara" w:hAnsi="Candara"/>
                <w:bCs/>
                <w:sz w:val="24"/>
                <w:szCs w:val="24"/>
              </w:rPr>
            </w:pPr>
            <w:r>
              <w:rPr>
                <w:rFonts w:ascii="Candara" w:hAnsi="Candara"/>
                <w:sz w:val="24"/>
                <w:szCs w:val="24"/>
              </w:rPr>
              <w:t>Scouting, planimetrías, supervisión, ejecución, montaje, desmontaje,  menaje necesario para el evento (iluminación, sonido, arreglos florales, cristalería,  mantelería, mesas, sillas y demás insumos necesarios para la correcta ejecución de evento)</w:t>
            </w:r>
          </w:p>
        </w:tc>
        <w:tc>
          <w:tcPr>
            <w:tcW w:w="457"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color w:val="0070C0"/>
                <w:sz w:val="24"/>
                <w:szCs w:val="24"/>
                <w:lang w:eastAsia="en-US"/>
              </w:rPr>
            </w:pPr>
            <w:r>
              <w:rPr>
                <w:rFonts w:ascii="Candara" w:hAnsi="Candara" w:cs="Calibri"/>
                <w:i/>
                <w:iCs/>
                <w:sz w:val="24"/>
                <w:szCs w:val="24"/>
                <w:lang w:eastAsia="en-US"/>
              </w:rPr>
              <w:lastRenderedPageBreak/>
              <w:t>1</w:t>
            </w:r>
          </w:p>
        </w:tc>
        <w:tc>
          <w:tcPr>
            <w:tcW w:w="457"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color w:val="0070C0"/>
                <w:sz w:val="24"/>
                <w:szCs w:val="24"/>
                <w:lang w:eastAsia="en-US"/>
              </w:rPr>
            </w:pPr>
            <w:r>
              <w:rPr>
                <w:rFonts w:ascii="Candara" w:hAnsi="Candara"/>
                <w:color w:val="000000"/>
                <w:sz w:val="24"/>
                <w:szCs w:val="24"/>
                <w:lang w:eastAsia="es-EC"/>
              </w:rPr>
              <w:t>Servicio</w:t>
            </w:r>
          </w:p>
        </w:tc>
        <w:tc>
          <w:tcPr>
            <w:tcW w:w="527"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Quito - Ecuador</w:t>
            </w:r>
          </w:p>
        </w:tc>
        <w:tc>
          <w:tcPr>
            <w:tcW w:w="66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plazo ofertado para prestar el servicio]</w:t>
            </w:r>
          </w:p>
        </w:tc>
      </w:tr>
    </w:tbl>
    <w:p>
      <w:pPr>
        <w:keepNext/>
        <w:keepLines/>
        <w:spacing w:after="120"/>
        <w:jc w:val="both"/>
        <w:rPr>
          <w:rFonts w:ascii="Candara" w:hAnsi="Candara"/>
          <w:i/>
          <w:iCs/>
          <w:color w:val="548DD4"/>
          <w:spacing w:val="-3"/>
          <w:sz w:val="24"/>
          <w:szCs w:val="24"/>
          <w:highlight w:val="yellow"/>
        </w:rPr>
      </w:pPr>
    </w:p>
    <w:p>
      <w:pPr>
        <w:keepNext/>
        <w:keepLines/>
        <w:spacing w:after="120"/>
        <w:jc w:val="both"/>
        <w:rPr>
          <w:rFonts w:ascii="Candara" w:hAnsi="Candara"/>
          <w:i/>
          <w:iCs/>
          <w:color w:val="548DD4"/>
          <w:spacing w:val="-3"/>
          <w:sz w:val="24"/>
          <w:szCs w:val="24"/>
        </w:rPr>
      </w:pPr>
      <w:r>
        <w:rPr>
          <w:rFonts w:ascii="Candara" w:hAnsi="Candara"/>
          <w:b/>
          <w:bCs/>
          <w:i/>
          <w:iCs/>
          <w:color w:val="548DD4"/>
          <w:spacing w:val="-3"/>
          <w:sz w:val="24"/>
          <w:szCs w:val="24"/>
        </w:rPr>
        <w:t>Notas para la preparación de la Lista de Requisitos:</w:t>
      </w:r>
      <w:r>
        <w:rPr>
          <w:rFonts w:ascii="Candara" w:hAnsi="Candara"/>
          <w:i/>
          <w:iCs/>
          <w:color w:val="548DD4"/>
          <w:spacing w:val="-3"/>
          <w:sz w:val="24"/>
          <w:szCs w:val="24"/>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End w:id="21"/>
    </w:p>
    <w:p>
      <w:bookmarkStart w:id="22" w:name="_GoBack"/>
      <w:bookmarkEnd w:id="22"/>
    </w:p>
    <w:sectPr>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2">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3">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Indicar si es propio, alquilado, con compromiso de compra venta o la forma de disponibilidad ofertada.</w:t>
      </w:r>
    </w:p>
  </w:footnote>
  <w:footnote w:id="4">
    <w:p>
      <w:pPr>
        <w:pStyle w:val="Textonotapie"/>
        <w:jc w:val="both"/>
        <w:rPr>
          <w:rFonts w:ascii="Candara" w:hAnsi="Candara"/>
          <w:color w:val="0070C0"/>
          <w:sz w:val="16"/>
          <w:szCs w:val="16"/>
          <w:lang w:val="es-EC"/>
        </w:rPr>
      </w:pPr>
    </w:p>
  </w:footnote>
  <w:footnote w:id="5">
    <w:p>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oferente debe presentar un “Modelo de Currículum Vitae” por cada profesional que formará parte del personal técnico.</w:t>
      </w:r>
    </w:p>
  </w:footnote>
  <w:footnote w:id="6">
    <w:p>
      <w:pPr>
        <w:pStyle w:val="Textonotapie"/>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Este es un cuadro modelo para la descripción de la Lista de Cantidades.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680434"/>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D11A3"/>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E5C71"/>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260983"/>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2DB0972"/>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0"/>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markup="0"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BA044-CC66-4E95-B536-3FF5DC2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s-ES"/>
    </w:rPr>
  </w:style>
  <w:style w:type="paragraph" w:styleId="Ttulo3">
    <w:name w:val="heading 3"/>
    <w:aliases w:val="Section Header3,Artículo,título 3"/>
    <w:basedOn w:val="Normal"/>
    <w:next w:val="Normal"/>
    <w:link w:val="Ttulo3Car"/>
    <w:qFormat/>
    <w:pPr>
      <w:keepNext/>
      <w:jc w:val="center"/>
      <w:outlineLvl w:val="2"/>
    </w:pPr>
    <w:rPr>
      <w:b/>
      <w:i/>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ection Header3 Car,Artículo Car1,título 3 Car1"/>
    <w:basedOn w:val="Fuentedeprrafopredeter"/>
    <w:link w:val="Ttulo3"/>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pPr>
      <w:tabs>
        <w:tab w:val="center" w:pos="4419"/>
        <w:tab w:val="right" w:pos="8838"/>
      </w:tabs>
    </w:pPr>
  </w:style>
  <w:style w:type="character" w:customStyle="1" w:styleId="EncabezadoCar">
    <w:name w:val="Encabezado Car"/>
    <w:aliases w:val="Encabezado 2 Car1,encabezado Car1"/>
    <w:basedOn w:val="Fuentedeprrafopredeter"/>
    <w:link w:val="Encabezado"/>
    <w:uiPriority w:val="99"/>
    <w:rPr>
      <w:rFonts w:ascii="Times New Roman" w:eastAsia="Times New Roman" w:hAnsi="Times New Roman" w:cs="Times New Roman"/>
      <w:sz w:val="20"/>
      <w:szCs w:val="20"/>
      <w:lang w:eastAsia="es-ES"/>
    </w:rPr>
  </w:style>
  <w:style w:type="character" w:styleId="Nmerodepgina">
    <w:name w:val="page number"/>
    <w:basedOn w:val="Fuentedeprrafopredeter"/>
  </w:style>
  <w:style w:type="paragraph" w:styleId="Prrafodelista">
    <w:name w:val="List Paragraph"/>
    <w:aliases w:val="TIT 2 IND,Bullet List,FooterText,Bullet 1,Use Case List Paragraph,lp1,Bullet Number,titulo 5,References,Paragraphe  revu,Titulo D,Titulo 1,Titulo 2,Subtitulo1,numbered,Paragraphe de liste1,lista tabla,Párrafo 3,List Paragraph,MAPA"/>
    <w:basedOn w:val="Normal"/>
    <w:link w:val="PrrafodelistaCar"/>
    <w:uiPriority w:val="34"/>
    <w:qFormat/>
    <w:pPr>
      <w:ind w:left="720"/>
      <w:contextualSpacing/>
    </w:pPr>
  </w:style>
  <w:style w:type="paragraph" w:styleId="Sangradetextonormal">
    <w:name w:val="Body Text Indent"/>
    <w:basedOn w:val="Normal"/>
    <w:link w:val="SangradetextonormalCar"/>
    <w:unhideWhenUsed/>
    <w:pPr>
      <w:spacing w:after="120"/>
      <w:ind w:left="283"/>
    </w:p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pPr>
      <w:spacing w:after="200"/>
    </w:pPr>
    <w:rPr>
      <w:b/>
      <w:bCs/>
      <w:color w:val="4F81BD"/>
      <w:sz w:val="18"/>
      <w:szCs w:val="18"/>
    </w:rPr>
  </w:style>
  <w:style w:type="paragraph" w:styleId="Textoindependiente3">
    <w:name w:val="Body Text 3"/>
    <w:basedOn w:val="Normal"/>
    <w:link w:val="Textoindependiente3Car"/>
    <w:uiPriority w:val="99"/>
    <w:unhideWhenUsed/>
    <w:pPr>
      <w:spacing w:after="120"/>
    </w:pPr>
    <w:rPr>
      <w:sz w:val="16"/>
      <w:szCs w:val="16"/>
    </w:rPr>
  </w:style>
  <w:style w:type="character" w:customStyle="1" w:styleId="Textoindependiente3Car">
    <w:name w:val="Texto independiente 3 Car"/>
    <w:basedOn w:val="Fuentedeprrafopredeter"/>
    <w:link w:val="Textoindependiente3"/>
    <w:uiPriority w:val="99"/>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Pr>
      <w:rFonts w:ascii="Times New Roman" w:eastAsia="Times New Roman" w:hAnsi="Times New Roman" w:cs="Times New Roman"/>
      <w:sz w:val="16"/>
      <w:szCs w:val="16"/>
      <w:lang w:eastAsia="es-E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basedOn w:val="Fuentedeprrafopredeter"/>
    <w:link w:val="Textonotapie"/>
    <w:uiPriority w:val="99"/>
    <w:rPr>
      <w:rFonts w:ascii="Times New Roman" w:eastAsia="Times New Roman" w:hAnsi="Times New Roman" w:cs="Times New Roman"/>
      <w:sz w:val="20"/>
      <w:szCs w:val="20"/>
      <w:lang w:val="en-GB" w:eastAsia="en-GB"/>
    </w:rPr>
  </w:style>
  <w:style w:type="paragraph" w:customStyle="1" w:styleId="Normali">
    <w:name w:val="Normal(i)"/>
    <w:basedOn w:val="Normal"/>
    <w:pPr>
      <w:keepLines/>
      <w:tabs>
        <w:tab w:val="left" w:pos="1843"/>
      </w:tabs>
      <w:spacing w:after="120"/>
      <w:jc w:val="both"/>
    </w:pPr>
    <w:rPr>
      <w:sz w:val="24"/>
      <w:lang w:val="en-GB" w:eastAsia="en-GB"/>
    </w:rPr>
  </w:style>
  <w:style w:type="character" w:customStyle="1" w:styleId="PrrafodelistaCar">
    <w:name w:val="Párrafo de lista Car"/>
    <w:aliases w:val="TIT 2 IND Car,Bullet List Car,FooterText Car,Bullet 1 Car,Use Case List Paragraph Car,lp1 Car,Bullet Number Car,titulo 5 Car,References Car,Paragraphe  revu Car,Titulo D Car,Titulo 1 Car,Titulo 2 Car,Subtitulo1 Car,numbered Car"/>
    <w:link w:val="Prrafodelista"/>
    <w:uiPriority w:val="34"/>
    <w:qFormat/>
    <w:locked/>
    <w:rPr>
      <w:rFonts w:ascii="Times New Roman" w:eastAsia="Times New Roman" w:hAnsi="Times New Roman" w:cs="Times New Roman"/>
      <w:sz w:val="20"/>
      <w:szCs w:val="20"/>
      <w:lang w:eastAsia="es-ES"/>
    </w:rPr>
  </w:style>
  <w:style w:type="character" w:styleId="Refdenotaalpie">
    <w:name w:val="footnote reference"/>
    <w:aliases w:val="Ref,de nota al pie,titulo 2,Style 24,pie pddes"/>
    <w:uiPriority w:val="99"/>
    <w:unhideWhenUsed/>
    <w:rPr>
      <w:rFonts w:ascii="Times New Roman" w:hAnsi="Times New Roman" w:cs="Times New Roman" w:hint="default"/>
      <w:noProof w:val="0"/>
      <w:sz w:val="20"/>
      <w:bdr w:val="none" w:sz="0" w:space="0" w:color="auto" w:frame="1"/>
      <w:vertAlign w:val="superscript"/>
      <w:lang w:val="es-ES_tradnl"/>
    </w:rPr>
  </w:style>
  <w:style w:type="paragraph" w:customStyle="1" w:styleId="SectionIVHeader">
    <w:name w:val="Section IV. Header"/>
    <w:basedOn w:val="Normal"/>
    <w:pPr>
      <w:suppressAutoHyphens/>
      <w:spacing w:before="120" w:after="240"/>
      <w:jc w:val="center"/>
    </w:pPr>
    <w:rPr>
      <w:b/>
      <w:sz w:val="36"/>
      <w:lang w:val="en-US" w:eastAsia="zh-CN"/>
    </w:rPr>
  </w:style>
  <w:style w:type="paragraph" w:customStyle="1" w:styleId="Sub-ClauseText">
    <w:name w:val="Sub-Clause Text"/>
    <w:basedOn w:val="Normal"/>
    <w:pPr>
      <w:spacing w:before="120" w:after="120"/>
      <w:jc w:val="both"/>
    </w:pPr>
    <w:rPr>
      <w:spacing w:val="-4"/>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5351</Words>
  <Characters>29435</Characters>
  <Application>Microsoft Office Word</Application>
  <DocSecurity>0</DocSecurity>
  <Lines>245</Lines>
  <Paragraphs>69</Paragraphs>
  <ScaleCrop>false</ScaleCrop>
  <Company/>
  <LinksUpToDate>false</LinksUpToDate>
  <CharactersWithSpaces>34717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Tipan Tania</dc:creator>
  <cp:keywords/>
  <dc:description/>
  <cp:lastModifiedBy>Tipan Tania</cp:lastModifiedBy>
  <cp:revision>1</cp:revision>
  <dcterms:created xsi:type="dcterms:W3CDTF">2022-06-16T17:50:00Z</dcterms:created>
  <dcterms:modified xsi:type="dcterms:W3CDTF">2022-06-16T17:55:00Z</dcterms:modified>
</cp:coreProperties>
</file>