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tulo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MODELO PARA HOJA DE VIDA</w:t>
      </w:r>
    </w:p>
    <w:p>
      <w:pPr>
        <w:rPr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Nro. Documento de identidad:</w:t>
            </w:r>
          </w:p>
        </w:tc>
        <w:tc>
          <w:tcPr>
            <w:tcW w:w="2605" w:type="dxa"/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>
            <w:pPr>
              <w:ind w:left="-62" w:firstLine="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Depto.</w:t>
            </w:r>
          </w:p>
        </w:tc>
      </w:tr>
      <w:tr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 Postal</w:t>
            </w:r>
          </w:p>
        </w:tc>
      </w:tr>
      <w:tr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</w:tr>
      <w:tr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EDUCACIÓN: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4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CURSO/TALLERES/OTROS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Fin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900"/>
        <w:gridCol w:w="640"/>
        <w:gridCol w:w="548"/>
        <w:gridCol w:w="636"/>
        <w:gridCol w:w="640"/>
        <w:gridCol w:w="634"/>
        <w:gridCol w:w="546"/>
        <w:gridCol w:w="634"/>
        <w:gridCol w:w="723"/>
        <w:gridCol w:w="630"/>
        <w:gridCol w:w="543"/>
        <w:gridCol w:w="723"/>
        <w:gridCol w:w="708"/>
        <w:gridCol w:w="13"/>
      </w:tblGrid>
      <w:tr>
        <w:trPr>
          <w:gridAfter w:val="1"/>
          <w:wAfter w:w="8" w:type="pct"/>
          <w:cantSplit/>
          <w:trHeight w:val="355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IDIOMAS</w:t>
            </w:r>
            <w:r>
              <w:rPr>
                <w:rStyle w:val="Refdenotaalpie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>
        <w:trPr>
          <w:gridAfter w:val="1"/>
          <w:wAfter w:w="8" w:type="pct"/>
          <w:cantSplit/>
          <w:trHeight w:val="319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Escritura</w:t>
            </w:r>
          </w:p>
        </w:tc>
      </w:tr>
      <w:tr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GENERAL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ESPECIFICA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2"/>
          <w:szCs w:val="22"/>
        </w:rPr>
      </w:pPr>
    </w:p>
    <w:p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Al presentar mi Hoja de Vida, declaro y garantizo</w:t>
      </w:r>
      <w:r>
        <w:rPr>
          <w:sz w:val="22"/>
          <w:szCs w:val="22"/>
          <w:lang w:val="es-CO"/>
        </w:rPr>
        <w:t>: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he leído y entendido las definiciones de Prácticas Prohibidas del Banco y las sanciones aplicables a la comisión de estas constantes en el Anexo 2 de este documento;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no he incurrido en ninguna Práctica Prohibida descrita en este documento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reconozco que el incumplimiento de cualquiera de estas prácticas constituye el fundamento para la imposición por el Banco de una o más de las medidas descritas en el Anexo 2</w:t>
      </w:r>
      <w:r>
        <w:rPr>
          <w:iCs/>
          <w:sz w:val="22"/>
          <w:szCs w:val="22"/>
          <w:lang w:val="es-CO"/>
        </w:rPr>
        <w:t>.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[Firma del Consultor]</w:t>
      </w:r>
      <w:r>
        <w:rPr>
          <w:i/>
          <w:sz w:val="22"/>
          <w:szCs w:val="22"/>
        </w:rPr>
        <w:tab/>
        <w:t xml:space="preserve">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>
      <w:pPr>
        <w:jc w:val="both"/>
        <w:rPr>
          <w:sz w:val="22"/>
          <w:szCs w:val="22"/>
        </w:rPr>
      </w:pP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NOTA: Adjuntar copias simples de los siguientes documentos</w:t>
      </w:r>
      <w:r>
        <w:rPr>
          <w:rStyle w:val="Refdenotaalpie"/>
          <w:b/>
          <w:sz w:val="16"/>
          <w:szCs w:val="16"/>
        </w:rPr>
        <w:footnoteReference w:id="6"/>
      </w:r>
      <w:r>
        <w:rPr>
          <w:b/>
          <w:sz w:val="16"/>
          <w:szCs w:val="16"/>
        </w:rPr>
        <w:t>:</w:t>
      </w: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Título(s) profesional(es).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Certificados</w:t>
      </w:r>
      <w:r>
        <w:rPr>
          <w:rStyle w:val="Refdenotaalpie"/>
          <w:sz w:val="16"/>
          <w:szCs w:val="16"/>
        </w:rPr>
        <w:footnoteReference w:id="7"/>
      </w:r>
      <w:r>
        <w:rPr>
          <w:sz w:val="16"/>
          <w:szCs w:val="16"/>
        </w:rPr>
        <w:t xml:space="preserve"> o Actas de Entrega-Recepción sobre la experiencia profesional específica.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Copia del RUC e identificación.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Otros documentos que respalden la información consignada en el currículum vitae.</w:t>
      </w:r>
      <w:r>
        <w:rPr>
          <w:rStyle w:val="Refdenotaalpie"/>
          <w:sz w:val="16"/>
          <w:szCs w:val="16"/>
        </w:rPr>
        <w:footnoteReference w:id="8"/>
      </w:r>
    </w:p>
    <w:p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notapie"/>
        <w:jc w:val="both"/>
        <w:rPr>
          <w:sz w:val="14"/>
          <w:szCs w:val="18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>
      <w:pPr>
        <w:pStyle w:val="Textonotapie"/>
        <w:jc w:val="both"/>
        <w:rPr>
          <w:lang w:val="es-EC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E28AA-5664-4462-9EC7-6A1B91A9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aliases w:val="Secciones"/>
    <w:basedOn w:val="Normal"/>
    <w:next w:val="Normal"/>
    <w:link w:val="Ttulo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ecciones Car"/>
    <w:basedOn w:val="Fuentedeprrafopredeter"/>
    <w:link w:val="Ttulo1"/>
    <w:uiPriority w:val="99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paragraph" w:styleId="Prrafodelista">
    <w:name w:val="List Paragraph"/>
    <w:aliases w:val="TIT 2 IND,Bullet List,FooterText,Bullet 1,Use Case List Paragraph,lp1,Bullet Number,Capítulo,titulo 5,References,Paragraphe  revu,Titulo D,Texto,List Paragraph1,Titulo 1,Titulo 2,List Paragraph,Subtitulo1,Párrafo de lista2,numbered,MAPA"/>
    <w:basedOn w:val="Normal"/>
    <w:link w:val="PrrafodelistaCar"/>
    <w:uiPriority w:val="1"/>
    <w:qFormat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titulo 5 Car,References Car,Paragraphe  revu Car,Titulo D Car,Texto Car,List Paragraph1 Car,Titulo 1 Car"/>
    <w:link w:val="Prrafodelista"/>
    <w:uiPriority w:val="1"/>
    <w:qFormat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MODELO PARA HOJA DE VIDA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Carlota</dc:creator>
  <cp:keywords/>
  <dc:description/>
  <cp:lastModifiedBy>Aguilar Carlota</cp:lastModifiedBy>
  <cp:revision>1</cp:revision>
  <dcterms:created xsi:type="dcterms:W3CDTF">2025-04-02T21:18:00Z</dcterms:created>
  <dcterms:modified xsi:type="dcterms:W3CDTF">2025-04-02T21:18:00Z</dcterms:modified>
</cp:coreProperties>
</file>